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2A" w:rsidRPr="00641FE9" w:rsidRDefault="00D3142A" w:rsidP="00D3142A">
      <w:pPr>
        <w:ind w:right="-468"/>
        <w:rPr>
          <w:rFonts w:ascii="Arial" w:hAnsi="Arial" w:cs="Arial"/>
          <w:szCs w:val="22"/>
          <w:lang w:val="en-US"/>
        </w:rPr>
      </w:pPr>
      <w:r w:rsidRPr="00641FE9">
        <w:rPr>
          <w:rFonts w:ascii="Arial" w:hAnsi="Arial" w:cs="Arial"/>
          <w:b/>
          <w:szCs w:val="22"/>
          <w:lang w:val="en-US"/>
        </w:rPr>
        <w:t>NESDA ANALYSIS PLAN</w:t>
      </w:r>
      <w:r w:rsidRPr="00641FE9">
        <w:rPr>
          <w:rFonts w:ascii="Arial" w:hAnsi="Arial" w:cs="Arial"/>
          <w:b/>
          <w:szCs w:val="22"/>
          <w:lang w:val="en-US"/>
        </w:rPr>
        <w:tab/>
      </w:r>
      <w:r w:rsidRPr="00641FE9">
        <w:rPr>
          <w:rFonts w:ascii="Arial" w:hAnsi="Arial" w:cs="Arial"/>
          <w:b/>
          <w:szCs w:val="22"/>
          <w:lang w:val="en-US"/>
        </w:rPr>
        <w:tab/>
        <w:t xml:space="preserve">                       </w:t>
      </w:r>
      <w:r w:rsidRPr="00641FE9">
        <w:rPr>
          <w:rFonts w:ascii="Arial" w:hAnsi="Arial" w:cs="Arial"/>
          <w:b/>
          <w:szCs w:val="22"/>
          <w:lang w:val="en-US"/>
        </w:rPr>
        <w:tab/>
        <w:t xml:space="preserve">                                                 </w:t>
      </w:r>
    </w:p>
    <w:p w:rsidR="00D3142A" w:rsidRPr="00641FE9" w:rsidRDefault="00D3142A" w:rsidP="00D3142A">
      <w:pPr>
        <w:ind w:right="-468"/>
        <w:rPr>
          <w:rFonts w:ascii="Arial" w:hAnsi="Arial" w:cs="Arial"/>
          <w:b/>
          <w:szCs w:val="22"/>
          <w:lang w:val="en-US"/>
        </w:rPr>
      </w:pPr>
    </w:p>
    <w:p w:rsidR="00D3142A" w:rsidRPr="00641FE9" w:rsidRDefault="000A0479" w:rsidP="00D3142A">
      <w:pPr>
        <w:spacing w:after="120"/>
        <w:ind w:right="-468"/>
        <w:rPr>
          <w:rFonts w:ascii="Arial" w:hAnsi="Arial" w:cs="Arial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057900" cy="540385"/>
                <wp:effectExtent l="0" t="0" r="0" b="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2A" w:rsidRPr="00D3142A" w:rsidRDefault="00D3142A" w:rsidP="00641FE9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D3142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Please e-mail </w:t>
                            </w:r>
                            <w:r w:rsidR="00A00D5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the </w:t>
                            </w:r>
                            <w:r w:rsidRPr="00D3142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completed form to </w:t>
                            </w:r>
                            <w:hyperlink r:id="rId8" w:history="1">
                              <w:r w:rsidR="00B83A46" w:rsidRPr="00E4091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nesda@amsterdamumc.nl</w:t>
                              </w:r>
                            </w:hyperlink>
                            <w:r w:rsidR="00A00D5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and </w:t>
                            </w:r>
                            <w:hyperlink r:id="rId9" w:history="1">
                              <w:r w:rsidR="00A00D5A" w:rsidRPr="005E177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b.penninx@amsterdamumc.nl</w:t>
                              </w:r>
                            </w:hyperlink>
                            <w:r w:rsidR="00A00D5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D3142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D3142A" w:rsidRPr="00D3142A" w:rsidRDefault="00571E0A" w:rsidP="00641FE9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Postal address: </w:t>
                            </w:r>
                            <w:r w:rsidRPr="00D3142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NESDA, </w:t>
                            </w:r>
                            <w:proofErr w:type="spellStart"/>
                            <w:r w:rsidRPr="00D3142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Oldenaller</w:t>
                            </w:r>
                            <w:proofErr w:type="spellEnd"/>
                            <w:r w:rsidRPr="00D3142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 1, 1081 HJ, Amsterdam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0;margin-top:1.9pt;width:477pt;height: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">
                <v:textbox inset="1.5mm,.3mm,1.5mm,.3mm">
                  <w:txbxContent>
                    <w:p w:rsidR="00D3142A" w:rsidRPr="00D3142A" w:rsidRDefault="00D3142A" w:rsidP="00641FE9">
                      <w:pPr>
                        <w:spacing w:before="120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D3142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Please e-mail </w:t>
                      </w:r>
                      <w:r w:rsidR="00A00D5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the </w:t>
                      </w:r>
                      <w:r w:rsidRPr="00D3142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completed form to </w:t>
                      </w:r>
                      <w:hyperlink r:id="rId10" w:history="1">
                        <w:r w:rsidR="00B83A46" w:rsidRPr="00E4091F">
                          <w:rPr>
                            <w:rStyle w:val="Hyperlink"/>
                            <w:rFonts w:ascii="Arial" w:hAnsi="Arial" w:cs="Arial"/>
                            <w:sz w:val="20"/>
                            <w:lang w:val="en-US"/>
                          </w:rPr>
                          <w:t>nesda@amsterdamumc.nl</w:t>
                        </w:r>
                      </w:hyperlink>
                      <w:r w:rsidR="00A00D5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and </w:t>
                      </w:r>
                      <w:hyperlink r:id="rId11" w:history="1">
                        <w:r w:rsidR="00A00D5A" w:rsidRPr="005E177A">
                          <w:rPr>
                            <w:rStyle w:val="Hyperlink"/>
                            <w:rFonts w:ascii="Arial" w:hAnsi="Arial" w:cs="Arial"/>
                            <w:sz w:val="20"/>
                            <w:lang w:val="en-US"/>
                          </w:rPr>
                          <w:t>b.penninx@amsterdamumc.nl</w:t>
                        </w:r>
                      </w:hyperlink>
                      <w:r w:rsidR="00A00D5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  <w:r w:rsidRPr="00D3142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D3142A" w:rsidRPr="00D3142A" w:rsidRDefault="00571E0A" w:rsidP="00641FE9">
                      <w:pPr>
                        <w:spacing w:before="60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Postal address: </w:t>
                      </w:r>
                      <w:r w:rsidRPr="00D3142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NESDA, </w:t>
                      </w:r>
                      <w:proofErr w:type="spellStart"/>
                      <w:r w:rsidRPr="00D3142A">
                        <w:rPr>
                          <w:rFonts w:ascii="Arial" w:hAnsi="Arial" w:cs="Arial"/>
                          <w:sz w:val="20"/>
                          <w:lang w:val="en-US"/>
                        </w:rPr>
                        <w:t>Oldenaller</w:t>
                      </w:r>
                      <w:proofErr w:type="spellEnd"/>
                      <w:r w:rsidRPr="00D3142A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 1, 1081 HJ, Amsterdam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3142A" w:rsidRPr="00641FE9" w:rsidRDefault="00D3142A" w:rsidP="00D3142A">
      <w:pPr>
        <w:spacing w:after="120"/>
        <w:ind w:right="-468"/>
        <w:rPr>
          <w:rFonts w:ascii="Arial" w:hAnsi="Arial" w:cs="Arial"/>
          <w:szCs w:val="22"/>
          <w:lang w:val="en-US"/>
        </w:rPr>
      </w:pPr>
    </w:p>
    <w:p w:rsidR="00D3142A" w:rsidRPr="00641FE9" w:rsidRDefault="00D3142A" w:rsidP="00D3142A">
      <w:pPr>
        <w:spacing w:after="120"/>
        <w:ind w:right="-468"/>
        <w:rPr>
          <w:rFonts w:ascii="Arial" w:hAnsi="Arial" w:cs="Arial"/>
          <w:szCs w:val="22"/>
          <w:lang w:val="en-US"/>
        </w:rPr>
      </w:pPr>
    </w:p>
    <w:p w:rsidR="00D3142A" w:rsidRPr="00AD6F7D" w:rsidRDefault="00D3142A" w:rsidP="00D3142A">
      <w:pPr>
        <w:numPr>
          <w:ilvl w:val="0"/>
          <w:numId w:val="3"/>
        </w:numPr>
        <w:spacing w:after="120"/>
        <w:ind w:left="360" w:right="-468"/>
        <w:rPr>
          <w:rFonts w:ascii="Arial" w:hAnsi="Arial" w:cs="Arial"/>
          <w:b/>
          <w:szCs w:val="22"/>
        </w:rPr>
      </w:pPr>
      <w:r w:rsidRPr="00AD6F7D">
        <w:rPr>
          <w:rFonts w:ascii="Arial" w:hAnsi="Arial" w:cs="Arial"/>
          <w:b/>
          <w:szCs w:val="22"/>
        </w:rPr>
        <w:t xml:space="preserve">First </w:t>
      </w:r>
      <w:proofErr w:type="spellStart"/>
      <w:r w:rsidRPr="00AD6F7D">
        <w:rPr>
          <w:rFonts w:ascii="Arial" w:hAnsi="Arial" w:cs="Arial"/>
          <w:b/>
          <w:szCs w:val="22"/>
        </w:rPr>
        <w:t>author</w:t>
      </w:r>
      <w:proofErr w:type="spellEnd"/>
      <w:r w:rsidRPr="00AD6F7D">
        <w:rPr>
          <w:rFonts w:ascii="Arial" w:hAnsi="Arial" w:cs="Arial"/>
          <w:b/>
          <w:szCs w:val="22"/>
        </w:rPr>
        <w:t xml:space="preserve"> information:</w:t>
      </w:r>
    </w:p>
    <w:p w:rsidR="00D3142A" w:rsidRPr="00AD6F7D" w:rsidRDefault="00D3142A" w:rsidP="00D3142A">
      <w:pPr>
        <w:spacing w:after="120"/>
        <w:ind w:right="-468" w:firstLine="360"/>
        <w:rPr>
          <w:rFonts w:ascii="Arial" w:hAnsi="Arial" w:cs="Arial"/>
          <w:szCs w:val="22"/>
        </w:rPr>
      </w:pPr>
      <w:r w:rsidRPr="00AD6F7D">
        <w:rPr>
          <w:rFonts w:ascii="Arial" w:hAnsi="Arial" w:cs="Arial"/>
          <w:szCs w:val="22"/>
        </w:rPr>
        <w:t xml:space="preserve">Name of first </w:t>
      </w:r>
      <w:proofErr w:type="spellStart"/>
      <w:r w:rsidRPr="00AD6F7D">
        <w:rPr>
          <w:rFonts w:ascii="Arial" w:hAnsi="Arial" w:cs="Arial"/>
          <w:szCs w:val="22"/>
        </w:rPr>
        <w:t>author</w:t>
      </w:r>
      <w:proofErr w:type="spellEnd"/>
      <w:r w:rsidRPr="00AD6F7D">
        <w:rPr>
          <w:rFonts w:ascii="Arial" w:hAnsi="Arial" w:cs="Arial"/>
          <w:szCs w:val="22"/>
        </w:rPr>
        <w:t xml:space="preserve">: </w:t>
      </w:r>
    </w:p>
    <w:p w:rsidR="00D3142A" w:rsidRPr="00AD6F7D" w:rsidRDefault="00D3142A" w:rsidP="00D3142A">
      <w:pPr>
        <w:tabs>
          <w:tab w:val="num" w:pos="0"/>
        </w:tabs>
        <w:spacing w:after="120"/>
        <w:ind w:left="360" w:right="-468" w:hanging="360"/>
        <w:rPr>
          <w:rFonts w:ascii="Arial" w:hAnsi="Arial" w:cs="Arial"/>
          <w:szCs w:val="22"/>
        </w:rPr>
      </w:pPr>
      <w:r w:rsidRPr="00AD6F7D">
        <w:rPr>
          <w:rFonts w:ascii="Arial" w:hAnsi="Arial" w:cs="Arial"/>
          <w:szCs w:val="22"/>
        </w:rPr>
        <w:tab/>
        <w:t xml:space="preserve">E-mail </w:t>
      </w:r>
      <w:proofErr w:type="spellStart"/>
      <w:r w:rsidRPr="00AD6F7D">
        <w:rPr>
          <w:rFonts w:ascii="Arial" w:hAnsi="Arial" w:cs="Arial"/>
          <w:szCs w:val="22"/>
        </w:rPr>
        <w:t>address</w:t>
      </w:r>
      <w:proofErr w:type="spellEnd"/>
      <w:r w:rsidRPr="00AD6F7D">
        <w:rPr>
          <w:rFonts w:ascii="Arial" w:hAnsi="Arial" w:cs="Arial"/>
          <w:szCs w:val="22"/>
        </w:rPr>
        <w:t>:</w:t>
      </w:r>
    </w:p>
    <w:p w:rsidR="00D3142A" w:rsidRPr="00AD6F7D" w:rsidRDefault="00D3142A" w:rsidP="00641FE9">
      <w:pPr>
        <w:tabs>
          <w:tab w:val="num" w:pos="0"/>
        </w:tabs>
        <w:spacing w:after="240"/>
        <w:ind w:left="357" w:right="-471" w:hanging="357"/>
        <w:rPr>
          <w:rFonts w:ascii="Arial" w:hAnsi="Arial" w:cs="Arial"/>
          <w:szCs w:val="22"/>
        </w:rPr>
      </w:pPr>
      <w:r w:rsidRPr="00AD6F7D">
        <w:rPr>
          <w:rFonts w:ascii="Arial" w:hAnsi="Arial" w:cs="Arial"/>
          <w:szCs w:val="22"/>
        </w:rPr>
        <w:tab/>
        <w:t>Telephone:</w:t>
      </w:r>
    </w:p>
    <w:p w:rsidR="00F65DAB" w:rsidRDefault="00D3142A" w:rsidP="00641FE9">
      <w:pPr>
        <w:tabs>
          <w:tab w:val="num" w:pos="0"/>
        </w:tabs>
        <w:spacing w:after="180"/>
        <w:ind w:left="357" w:right="-471" w:hanging="357"/>
        <w:rPr>
          <w:rFonts w:ascii="Arial" w:hAnsi="Arial" w:cs="Arial"/>
          <w:szCs w:val="22"/>
          <w:lang w:val="en-GB"/>
        </w:rPr>
      </w:pPr>
      <w:r w:rsidRPr="00641FE9">
        <w:rPr>
          <w:rFonts w:ascii="Arial" w:hAnsi="Arial" w:cs="Arial"/>
          <w:szCs w:val="22"/>
          <w:lang w:val="en-US"/>
        </w:rPr>
        <w:tab/>
      </w:r>
      <w:r w:rsidR="008A2588" w:rsidRPr="00E75243">
        <w:rPr>
          <w:rFonts w:ascii="Arial" w:hAnsi="Arial" w:cs="Arial" w:hint="eastAsia"/>
          <w:szCs w:val="22"/>
          <w:lang w:val="en-GB"/>
        </w:rPr>
        <w:t>Site</w:t>
      </w:r>
      <w:r w:rsidR="007D69B1">
        <w:rPr>
          <w:rFonts w:ascii="Arial" w:hAnsi="Arial" w:cs="Arial"/>
          <w:szCs w:val="22"/>
          <w:lang w:val="en-GB"/>
        </w:rPr>
        <w:t>(s)</w:t>
      </w:r>
      <w:r w:rsidR="00E75243" w:rsidRPr="00E75243">
        <w:rPr>
          <w:rFonts w:ascii="Arial" w:hAnsi="Arial" w:cs="Arial"/>
          <w:szCs w:val="22"/>
          <w:lang w:val="en-GB"/>
        </w:rPr>
        <w:t xml:space="preserve"> the first author is formally affiliated t</w:t>
      </w:r>
      <w:r w:rsidR="00E75243">
        <w:rPr>
          <w:rFonts w:ascii="Arial" w:hAnsi="Arial" w:cs="Arial"/>
          <w:szCs w:val="22"/>
          <w:lang w:val="en-GB"/>
        </w:rPr>
        <w:t>o (multiple options possible)</w:t>
      </w:r>
      <w:r w:rsidR="00F65DAB">
        <w:rPr>
          <w:rFonts w:ascii="Arial" w:hAnsi="Arial" w:cs="Arial"/>
          <w:szCs w:val="22"/>
          <w:lang w:val="en-GB"/>
        </w:rPr>
        <w:t>:</w:t>
      </w:r>
    </w:p>
    <w:p w:rsidR="00822F91" w:rsidRDefault="00F65DAB" w:rsidP="00641FE9">
      <w:pPr>
        <w:tabs>
          <w:tab w:val="num" w:pos="0"/>
        </w:tabs>
        <w:spacing w:before="120" w:after="60"/>
        <w:ind w:left="357" w:right="-471" w:hanging="357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ab/>
      </w:r>
      <w:r w:rsidR="007D69B1">
        <w:rPr>
          <w:rFonts w:ascii="Arial" w:hAnsi="Arial" w:cs="Arial"/>
          <w:szCs w:val="22"/>
          <w:lang w:val="en-GB"/>
        </w:rPr>
        <w:tab/>
      </w:r>
      <w:r>
        <w:rPr>
          <w:rFonts w:ascii="Arial" w:hAnsi="Arial" w:cs="Arial"/>
          <w:szCs w:val="22"/>
          <w:lang w:val="en-GB"/>
        </w:rPr>
        <w:t xml:space="preserve">Sites that are </w:t>
      </w:r>
      <w:r w:rsidR="00B04EDB">
        <w:rPr>
          <w:rFonts w:ascii="Arial" w:hAnsi="Arial" w:cs="Arial"/>
          <w:szCs w:val="22"/>
          <w:lang w:val="en-GB"/>
        </w:rPr>
        <w:t xml:space="preserve">signatories </w:t>
      </w:r>
      <w:r>
        <w:rPr>
          <w:rFonts w:ascii="Arial" w:hAnsi="Arial" w:cs="Arial"/>
          <w:szCs w:val="22"/>
          <w:lang w:val="en-GB"/>
        </w:rPr>
        <w:t>of the NESDA Consortium</w:t>
      </w:r>
      <w:r w:rsidR="00E75243">
        <w:rPr>
          <w:rFonts w:ascii="Arial" w:hAnsi="Arial" w:cs="Arial"/>
          <w:szCs w:val="22"/>
          <w:lang w:val="en-GB"/>
        </w:rPr>
        <w:t xml:space="preserve"> </w:t>
      </w:r>
      <w:r w:rsidR="00B04EDB">
        <w:rPr>
          <w:rFonts w:ascii="Arial" w:hAnsi="Arial" w:cs="Arial"/>
          <w:szCs w:val="22"/>
          <w:lang w:val="en-GB"/>
        </w:rPr>
        <w:t>Agreement</w:t>
      </w:r>
    </w:p>
    <w:p w:rsidR="00F65DAB" w:rsidRDefault="00822F91" w:rsidP="00641FE9">
      <w:pPr>
        <w:tabs>
          <w:tab w:val="num" w:pos="0"/>
        </w:tabs>
        <w:spacing w:after="180"/>
        <w:ind w:left="357" w:right="-471" w:hanging="357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  </w:t>
      </w:r>
      <w:r w:rsidR="008A2588" w:rsidRPr="00E75243">
        <w:rPr>
          <w:rFonts w:ascii="Arial" w:hAnsi="Arial" w:cs="Arial" w:hint="eastAsia"/>
          <w:szCs w:val="22"/>
          <w:lang w:val="en-GB"/>
        </w:rPr>
        <w:t xml:space="preserve">    </w:t>
      </w:r>
      <w:r w:rsidR="007D69B1">
        <w:rPr>
          <w:rFonts w:ascii="Arial" w:hAnsi="Arial" w:cs="Arial"/>
          <w:szCs w:val="22"/>
          <w:lang w:val="en-GB"/>
        </w:rPr>
        <w:tab/>
      </w: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672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/>
              <w:noProof/>
              <w:spacing w:val="-1"/>
              <w:sz w:val="20"/>
              <w:lang w:val="en-US"/>
            </w:rPr>
            <w:t>☐</w:t>
          </w:r>
        </w:sdtContent>
      </w:sdt>
      <w:r w:rsidR="00F65DAB" w:rsidRPr="00E75243">
        <w:rPr>
          <w:rFonts w:ascii="Arial" w:hAnsi="Arial" w:cs="Arial" w:hint="eastAsia"/>
          <w:szCs w:val="22"/>
          <w:lang w:val="en-GB"/>
        </w:rPr>
        <w:t xml:space="preserve"> </w:t>
      </w:r>
      <w:r w:rsidR="00F65DAB">
        <w:rPr>
          <w:rFonts w:ascii="Arial" w:hAnsi="Arial" w:cs="Arial"/>
          <w:szCs w:val="22"/>
          <w:lang w:val="en-GB"/>
        </w:rPr>
        <w:t xml:space="preserve">Amsterdam </w:t>
      </w:r>
      <w:r w:rsidR="006D4B1E">
        <w:rPr>
          <w:rFonts w:ascii="Arial" w:hAnsi="Arial" w:cs="Arial"/>
          <w:szCs w:val="22"/>
          <w:lang w:val="en-GB"/>
        </w:rPr>
        <w:t>UMC</w:t>
      </w:r>
      <w:r w:rsidR="006D4B1E">
        <w:rPr>
          <w:rFonts w:ascii="Arial" w:hAnsi="Arial" w:cs="Arial"/>
          <w:szCs w:val="22"/>
          <w:lang w:val="en-GB"/>
        </w:rPr>
        <w:tab/>
      </w:r>
      <w:r w:rsidR="006D4B1E">
        <w:rPr>
          <w:rFonts w:ascii="Arial" w:hAnsi="Arial" w:cs="Arial"/>
          <w:szCs w:val="22"/>
          <w:lang w:val="en-GB"/>
        </w:rPr>
        <w:tab/>
      </w:r>
      <w:r w:rsidR="00256EDC">
        <w:rPr>
          <w:rFonts w:ascii="Arial" w:hAnsi="Arial" w:cs="Arial"/>
          <w:szCs w:val="22"/>
          <w:lang w:val="en-GB"/>
        </w:rPr>
        <w:tab/>
      </w:r>
      <w:r w:rsidR="00256EDC">
        <w:rPr>
          <w:rFonts w:ascii="Arial" w:hAnsi="Arial" w:cs="Arial"/>
          <w:szCs w:val="22"/>
          <w:lang w:val="en-GB"/>
        </w:rPr>
        <w:tab/>
      </w: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103162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/>
              <w:noProof/>
              <w:spacing w:val="-1"/>
              <w:sz w:val="20"/>
              <w:lang w:val="en-US"/>
            </w:rPr>
            <w:t>☐</w:t>
          </w:r>
        </w:sdtContent>
      </w:sdt>
      <w:r w:rsidR="008A2588" w:rsidRPr="00E75243">
        <w:rPr>
          <w:rFonts w:ascii="Arial" w:hAnsi="Arial" w:cs="Arial" w:hint="eastAsia"/>
          <w:szCs w:val="22"/>
          <w:lang w:val="en-GB"/>
        </w:rPr>
        <w:t xml:space="preserve"> LUMC</w:t>
      </w:r>
      <w:r w:rsidR="006D4B1E">
        <w:rPr>
          <w:rFonts w:ascii="Arial" w:hAnsi="Arial" w:cs="Arial"/>
          <w:szCs w:val="22"/>
          <w:lang w:val="en-GB"/>
        </w:rPr>
        <w:tab/>
      </w:r>
      <w:r w:rsidR="006D4B1E">
        <w:rPr>
          <w:rFonts w:ascii="Arial" w:hAnsi="Arial" w:cs="Arial"/>
          <w:szCs w:val="22"/>
          <w:lang w:val="en-GB"/>
        </w:rPr>
        <w:tab/>
      </w: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202735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 w:hint="eastAsia"/>
              <w:noProof/>
              <w:spacing w:val="-1"/>
              <w:sz w:val="20"/>
              <w:lang w:val="en-US"/>
            </w:rPr>
            <w:t>☐</w:t>
          </w:r>
        </w:sdtContent>
      </w:sdt>
      <w:r w:rsidR="00BA4707" w:rsidRPr="00E75243">
        <w:rPr>
          <w:rFonts w:ascii="Arial" w:hAnsi="Arial" w:cs="Arial" w:hint="eastAsia"/>
          <w:szCs w:val="22"/>
          <w:lang w:val="en-GB"/>
        </w:rPr>
        <w:t xml:space="preserve"> </w:t>
      </w:r>
      <w:r w:rsidR="008A2588" w:rsidRPr="00E75243">
        <w:rPr>
          <w:rFonts w:ascii="Arial" w:hAnsi="Arial" w:cs="Arial" w:hint="eastAsia"/>
          <w:szCs w:val="22"/>
          <w:lang w:val="en-GB"/>
        </w:rPr>
        <w:t>UMCG</w:t>
      </w:r>
      <w:r w:rsidR="008A2588" w:rsidRPr="00E75243">
        <w:rPr>
          <w:rFonts w:ascii="Arial" w:hAnsi="Arial" w:cs="Arial"/>
          <w:szCs w:val="22"/>
          <w:lang w:val="en-GB"/>
        </w:rPr>
        <w:t xml:space="preserve">  </w:t>
      </w:r>
      <w:r w:rsidR="00E75243">
        <w:rPr>
          <w:rFonts w:ascii="Arial" w:hAnsi="Arial" w:cs="Arial"/>
          <w:szCs w:val="22"/>
          <w:lang w:val="en-GB"/>
        </w:rPr>
        <w:t xml:space="preserve">    </w:t>
      </w:r>
    </w:p>
    <w:p w:rsidR="00F65DAB" w:rsidRDefault="00F65DAB" w:rsidP="00641FE9">
      <w:pPr>
        <w:tabs>
          <w:tab w:val="num" w:pos="0"/>
        </w:tabs>
        <w:spacing w:after="60"/>
        <w:ind w:left="357" w:right="-471" w:hanging="357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ab/>
      </w:r>
      <w:r w:rsidR="007D69B1">
        <w:rPr>
          <w:rFonts w:ascii="Arial" w:hAnsi="Arial" w:cs="Arial"/>
          <w:szCs w:val="22"/>
          <w:lang w:val="en-GB"/>
        </w:rPr>
        <w:tab/>
      </w:r>
      <w:r>
        <w:rPr>
          <w:rFonts w:ascii="Arial" w:hAnsi="Arial" w:cs="Arial"/>
          <w:szCs w:val="22"/>
          <w:lang w:val="en-GB"/>
        </w:rPr>
        <w:t xml:space="preserve">Sites that are NOT </w:t>
      </w:r>
      <w:r w:rsidR="00B04EDB">
        <w:rPr>
          <w:rFonts w:ascii="Arial" w:hAnsi="Arial" w:cs="Arial"/>
          <w:szCs w:val="22"/>
          <w:lang w:val="en-GB"/>
        </w:rPr>
        <w:t xml:space="preserve">signatories </w:t>
      </w:r>
      <w:r>
        <w:rPr>
          <w:rFonts w:ascii="Arial" w:hAnsi="Arial" w:cs="Arial"/>
          <w:szCs w:val="22"/>
          <w:lang w:val="en-GB"/>
        </w:rPr>
        <w:t>of the NESDA Consortium</w:t>
      </w:r>
      <w:r w:rsidR="00E75243">
        <w:rPr>
          <w:rFonts w:ascii="Arial" w:hAnsi="Arial" w:cs="Arial"/>
          <w:szCs w:val="22"/>
          <w:lang w:val="en-GB"/>
        </w:rPr>
        <w:t xml:space="preserve"> </w:t>
      </w:r>
      <w:r w:rsidR="00B04EDB">
        <w:rPr>
          <w:rFonts w:ascii="Arial" w:hAnsi="Arial" w:cs="Arial"/>
          <w:szCs w:val="22"/>
          <w:lang w:val="en-GB"/>
        </w:rPr>
        <w:t>Agreement</w:t>
      </w:r>
    </w:p>
    <w:p w:rsidR="00822F91" w:rsidRPr="00641FE9" w:rsidRDefault="00F65DAB" w:rsidP="00822F91">
      <w:pPr>
        <w:tabs>
          <w:tab w:val="num" w:pos="0"/>
        </w:tabs>
        <w:spacing w:after="120"/>
        <w:ind w:left="360" w:right="-468" w:hanging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GB"/>
        </w:rPr>
        <w:tab/>
      </w:r>
      <w:r w:rsidR="007D69B1">
        <w:rPr>
          <w:rFonts w:ascii="Arial" w:hAnsi="Arial" w:cs="Arial"/>
          <w:szCs w:val="22"/>
          <w:lang w:val="en-GB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36325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BA4707" w:rsidRPr="00641FE9">
        <w:rPr>
          <w:rFonts w:ascii="Arial" w:hAnsi="Arial" w:cs="Arial"/>
          <w:szCs w:val="22"/>
        </w:rPr>
        <w:t xml:space="preserve"> </w:t>
      </w:r>
      <w:r w:rsidR="006D4B1E" w:rsidRPr="00641FE9">
        <w:rPr>
          <w:rFonts w:ascii="Arial" w:hAnsi="Arial" w:cs="Arial"/>
          <w:szCs w:val="22"/>
        </w:rPr>
        <w:t>VU</w:t>
      </w:r>
      <w:r w:rsidR="006D4B1E" w:rsidRPr="00641FE9">
        <w:rPr>
          <w:rFonts w:ascii="Arial" w:hAnsi="Arial" w:cs="Arial"/>
          <w:szCs w:val="22"/>
        </w:rPr>
        <w:tab/>
      </w:r>
      <w:r w:rsidR="006D4B1E" w:rsidRPr="00641FE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81329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6D4B1E" w:rsidRPr="00641FE9">
        <w:rPr>
          <w:rFonts w:ascii="Arial" w:hAnsi="Arial" w:cs="Arial"/>
          <w:szCs w:val="22"/>
        </w:rPr>
        <w:t xml:space="preserve"> Universiteit Leiden</w:t>
      </w:r>
      <w:r w:rsidR="006D4B1E" w:rsidRPr="00641FE9">
        <w:rPr>
          <w:rFonts w:ascii="Arial" w:hAnsi="Arial" w:cs="Arial"/>
          <w:szCs w:val="22"/>
        </w:rPr>
        <w:tab/>
      </w:r>
      <w:r w:rsidR="00256EDC" w:rsidRPr="00BA4707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-40761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BA4707" w:rsidRPr="00641FE9">
        <w:rPr>
          <w:rFonts w:ascii="Arial" w:hAnsi="Arial" w:cs="Arial"/>
          <w:szCs w:val="22"/>
        </w:rPr>
        <w:t xml:space="preserve"> </w:t>
      </w:r>
      <w:r w:rsidR="008A2588" w:rsidRPr="00641FE9">
        <w:rPr>
          <w:rFonts w:ascii="Arial" w:hAnsi="Arial" w:cs="Arial"/>
          <w:szCs w:val="22"/>
        </w:rPr>
        <w:t xml:space="preserve">RUG </w:t>
      </w:r>
      <w:r w:rsidR="00E75243" w:rsidRPr="00641FE9">
        <w:rPr>
          <w:rFonts w:ascii="Arial" w:hAnsi="Arial" w:cs="Arial"/>
          <w:szCs w:val="22"/>
        </w:rPr>
        <w:t xml:space="preserve">   </w:t>
      </w:r>
      <w:r w:rsidR="008A2588" w:rsidRPr="00641FE9">
        <w:rPr>
          <w:rFonts w:ascii="Arial" w:hAnsi="Arial" w:cs="Arial"/>
          <w:szCs w:val="22"/>
        </w:rPr>
        <w:t xml:space="preserve"> </w:t>
      </w:r>
      <w:r w:rsidR="00E75243" w:rsidRPr="00641FE9">
        <w:rPr>
          <w:rFonts w:ascii="Arial" w:hAnsi="Arial" w:cs="Arial"/>
          <w:szCs w:val="22"/>
        </w:rPr>
        <w:t xml:space="preserve">  </w:t>
      </w:r>
      <w:r w:rsidR="006D4B1E" w:rsidRPr="00641FE9">
        <w:rPr>
          <w:rFonts w:ascii="Arial" w:hAnsi="Arial" w:cs="Arial"/>
          <w:szCs w:val="22"/>
        </w:rPr>
        <w:tab/>
      </w:r>
      <w:r w:rsidR="006D4B1E" w:rsidRPr="00641FE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11295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BA4707">
        <w:rPr>
          <w:rFonts w:ascii="Arial" w:hAnsi="Arial" w:cs="Arial"/>
          <w:szCs w:val="22"/>
        </w:rPr>
        <w:t xml:space="preserve"> </w:t>
      </w:r>
      <w:proofErr w:type="spellStart"/>
      <w:r w:rsidR="00E75243" w:rsidRPr="00641FE9">
        <w:rPr>
          <w:rFonts w:ascii="Arial" w:hAnsi="Arial" w:cs="Arial"/>
          <w:szCs w:val="22"/>
        </w:rPr>
        <w:t>GGZinGeest</w:t>
      </w:r>
      <w:proofErr w:type="spellEnd"/>
      <w:r w:rsidR="00E75243" w:rsidRPr="00641FE9">
        <w:rPr>
          <w:rFonts w:ascii="Arial" w:hAnsi="Arial" w:cs="Arial"/>
          <w:szCs w:val="22"/>
        </w:rPr>
        <w:t xml:space="preserve"> </w:t>
      </w:r>
    </w:p>
    <w:p w:rsidR="00D3142A" w:rsidRPr="00641FE9" w:rsidRDefault="00822F91" w:rsidP="00822F91">
      <w:pPr>
        <w:tabs>
          <w:tab w:val="num" w:pos="0"/>
        </w:tabs>
        <w:spacing w:after="120"/>
        <w:ind w:left="360" w:right="-468" w:hanging="360"/>
        <w:rPr>
          <w:rFonts w:ascii="Arial" w:hAnsi="Arial" w:cs="Arial"/>
          <w:szCs w:val="22"/>
        </w:rPr>
      </w:pPr>
      <w:r w:rsidRPr="00641FE9">
        <w:rPr>
          <w:rFonts w:ascii="Arial" w:hAnsi="Arial" w:cs="Arial"/>
          <w:szCs w:val="22"/>
        </w:rPr>
        <w:t xml:space="preserve">      </w:t>
      </w:r>
      <w:r w:rsidR="007D69B1" w:rsidRPr="00641FE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-72652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BA4707" w:rsidRPr="00641FE9">
        <w:rPr>
          <w:rFonts w:ascii="Arial" w:hAnsi="Arial" w:cs="Arial" w:hint="eastAsia"/>
          <w:szCs w:val="22"/>
        </w:rPr>
        <w:t xml:space="preserve"> </w:t>
      </w:r>
      <w:proofErr w:type="spellStart"/>
      <w:r w:rsidR="00D3142A" w:rsidRPr="00641FE9">
        <w:rPr>
          <w:rFonts w:ascii="Arial" w:hAnsi="Arial" w:cs="Arial"/>
          <w:szCs w:val="22"/>
        </w:rPr>
        <w:t>Other</w:t>
      </w:r>
      <w:proofErr w:type="spellEnd"/>
      <w:r w:rsidR="006D4B1E" w:rsidRPr="00641FE9">
        <w:rPr>
          <w:rFonts w:ascii="Arial" w:hAnsi="Arial" w:cs="Arial"/>
          <w:szCs w:val="22"/>
        </w:rPr>
        <w:t>,</w:t>
      </w:r>
      <w:r w:rsidR="00E75243" w:rsidRPr="00641FE9">
        <w:rPr>
          <w:rFonts w:ascii="Arial" w:hAnsi="Arial" w:cs="Arial"/>
          <w:szCs w:val="22"/>
        </w:rPr>
        <w:t xml:space="preserve"> </w:t>
      </w:r>
      <w:proofErr w:type="spellStart"/>
      <w:r w:rsidR="00E75243" w:rsidRPr="00641FE9">
        <w:rPr>
          <w:rFonts w:ascii="Arial" w:hAnsi="Arial" w:cs="Arial"/>
          <w:szCs w:val="22"/>
        </w:rPr>
        <w:t>namely</w:t>
      </w:r>
      <w:proofErr w:type="spellEnd"/>
      <w:r w:rsidR="00E75243" w:rsidRPr="00641FE9">
        <w:rPr>
          <w:rFonts w:ascii="Arial" w:hAnsi="Arial" w:cs="Arial"/>
          <w:szCs w:val="22"/>
        </w:rPr>
        <w:t>: ……….</w:t>
      </w:r>
      <w:r w:rsidR="006D4B1E" w:rsidRPr="00641FE9">
        <w:rPr>
          <w:rFonts w:ascii="Arial" w:hAnsi="Arial" w:cs="Arial"/>
          <w:szCs w:val="22"/>
        </w:rPr>
        <w:t>……….……….……….</w:t>
      </w:r>
      <w:r w:rsidR="007D69B1" w:rsidRPr="00641FE9">
        <w:rPr>
          <w:rFonts w:ascii="Arial" w:hAnsi="Arial" w:cs="Arial"/>
          <w:szCs w:val="22"/>
        </w:rPr>
        <w:t>……….……….……….……………</w:t>
      </w:r>
    </w:p>
    <w:p w:rsidR="00287017" w:rsidRPr="00400022" w:rsidRDefault="00287017" w:rsidP="00641FE9">
      <w:pPr>
        <w:tabs>
          <w:tab w:val="num" w:pos="0"/>
        </w:tabs>
        <w:spacing w:before="240" w:after="180"/>
        <w:ind w:left="357" w:right="-471"/>
        <w:rPr>
          <w:rFonts w:ascii="Arial" w:hAnsi="Arial" w:cs="Arial"/>
          <w:szCs w:val="22"/>
          <w:lang w:val="en-US"/>
        </w:rPr>
      </w:pPr>
      <w:r w:rsidRPr="005519A1">
        <w:rPr>
          <w:rFonts w:ascii="Arial" w:hAnsi="Arial" w:cs="Arial"/>
          <w:szCs w:val="22"/>
          <w:lang w:val="en-US"/>
        </w:rPr>
        <w:t>The first author commits to (</w:t>
      </w:r>
      <w:proofErr w:type="spellStart"/>
      <w:r w:rsidRPr="005519A1">
        <w:rPr>
          <w:rFonts w:ascii="Arial" w:hAnsi="Arial" w:cs="Arial"/>
          <w:szCs w:val="22"/>
          <w:lang w:val="en-US"/>
        </w:rPr>
        <w:t>i</w:t>
      </w:r>
      <w:proofErr w:type="spellEnd"/>
      <w:r w:rsidRPr="005519A1">
        <w:rPr>
          <w:rFonts w:ascii="Arial" w:hAnsi="Arial" w:cs="Arial"/>
          <w:szCs w:val="22"/>
          <w:lang w:val="en-US"/>
        </w:rPr>
        <w:t xml:space="preserve">) storing and </w:t>
      </w:r>
      <w:proofErr w:type="spellStart"/>
      <w:r w:rsidRPr="005519A1">
        <w:rPr>
          <w:rFonts w:ascii="Arial" w:hAnsi="Arial" w:cs="Arial"/>
          <w:szCs w:val="22"/>
          <w:lang w:val="en-US"/>
        </w:rPr>
        <w:t>analysing</w:t>
      </w:r>
      <w:proofErr w:type="spellEnd"/>
      <w:r w:rsidRPr="005519A1">
        <w:rPr>
          <w:rFonts w:ascii="Arial" w:hAnsi="Arial" w:cs="Arial"/>
          <w:szCs w:val="22"/>
          <w:lang w:val="en-US"/>
        </w:rPr>
        <w:t xml:space="preserve"> the data as described in this </w:t>
      </w:r>
      <w:r w:rsidR="00571E0A">
        <w:rPr>
          <w:rFonts w:ascii="Arial" w:hAnsi="Arial" w:cs="Arial"/>
          <w:szCs w:val="22"/>
          <w:lang w:val="en-US"/>
        </w:rPr>
        <w:t xml:space="preserve">analysis plan </w:t>
      </w:r>
      <w:r w:rsidRPr="005D4E43">
        <w:rPr>
          <w:rFonts w:ascii="Arial" w:hAnsi="Arial" w:cs="Arial"/>
          <w:b/>
          <w:szCs w:val="22"/>
          <w:u w:val="single"/>
          <w:lang w:val="en-US"/>
        </w:rPr>
        <w:t>only</w:t>
      </w:r>
      <w:r w:rsidRPr="005519A1">
        <w:rPr>
          <w:rFonts w:ascii="Arial" w:hAnsi="Arial" w:cs="Arial"/>
          <w:szCs w:val="22"/>
          <w:lang w:val="en-US"/>
        </w:rPr>
        <w:t xml:space="preserve"> within the </w:t>
      </w:r>
      <w:r w:rsidR="009827EA" w:rsidRPr="009827EA">
        <w:rPr>
          <w:rFonts w:ascii="Arial" w:hAnsi="Arial" w:cs="Arial"/>
          <w:szCs w:val="22"/>
          <w:lang w:val="en-US"/>
        </w:rPr>
        <w:t>local computer network or the remote environment of</w:t>
      </w:r>
      <w:r w:rsidRPr="005519A1">
        <w:rPr>
          <w:rFonts w:ascii="Arial" w:hAnsi="Arial" w:cs="Arial"/>
          <w:szCs w:val="22"/>
          <w:lang w:val="en-US"/>
        </w:rPr>
        <w:t xml:space="preserve"> sites </w:t>
      </w:r>
      <w:r w:rsidR="00B04EDB">
        <w:rPr>
          <w:rFonts w:ascii="Arial" w:hAnsi="Arial" w:cs="Arial"/>
          <w:szCs w:val="22"/>
          <w:lang w:val="en-US"/>
        </w:rPr>
        <w:t xml:space="preserve">that are signatories of </w:t>
      </w:r>
      <w:r w:rsidRPr="005519A1">
        <w:rPr>
          <w:rFonts w:ascii="Arial" w:hAnsi="Arial" w:cs="Arial"/>
          <w:szCs w:val="22"/>
          <w:lang w:val="en-US"/>
        </w:rPr>
        <w:t>the NESDA Consortium</w:t>
      </w:r>
      <w:r w:rsidR="00B04EDB">
        <w:rPr>
          <w:rFonts w:ascii="Arial" w:hAnsi="Arial" w:cs="Arial"/>
          <w:szCs w:val="22"/>
          <w:lang w:val="en-US"/>
        </w:rPr>
        <w:t xml:space="preserve"> Agreement</w:t>
      </w:r>
      <w:r w:rsidRPr="005519A1">
        <w:rPr>
          <w:rFonts w:ascii="Arial" w:hAnsi="Arial" w:cs="Arial"/>
          <w:szCs w:val="22"/>
          <w:lang w:val="en-US"/>
        </w:rPr>
        <w:t xml:space="preserve"> (Amsterdam UMC</w:t>
      </w:r>
      <w:r>
        <w:rPr>
          <w:rFonts w:ascii="Arial" w:hAnsi="Arial" w:cs="Arial"/>
          <w:szCs w:val="22"/>
          <w:lang w:val="en-US"/>
        </w:rPr>
        <w:t xml:space="preserve">, LUMC </w:t>
      </w:r>
      <w:r w:rsidRPr="005519A1">
        <w:rPr>
          <w:rFonts w:ascii="Arial" w:hAnsi="Arial" w:cs="Arial"/>
          <w:szCs w:val="22"/>
          <w:lang w:val="en-US"/>
        </w:rPr>
        <w:t>and</w:t>
      </w:r>
      <w:r>
        <w:rPr>
          <w:rFonts w:ascii="Arial" w:hAnsi="Arial" w:cs="Arial"/>
          <w:szCs w:val="22"/>
          <w:lang w:val="en-US"/>
        </w:rPr>
        <w:t xml:space="preserve"> UMCG</w:t>
      </w:r>
      <w:r w:rsidRPr="005519A1">
        <w:rPr>
          <w:rFonts w:ascii="Arial" w:hAnsi="Arial" w:cs="Arial"/>
          <w:szCs w:val="22"/>
          <w:lang w:val="en-US"/>
        </w:rPr>
        <w:t xml:space="preserve">) and (ii) </w:t>
      </w:r>
      <w:r w:rsidRPr="0093749D">
        <w:rPr>
          <w:rFonts w:ascii="Arial" w:hAnsi="Arial" w:cs="Arial"/>
          <w:szCs w:val="22"/>
          <w:lang w:val="en-US"/>
        </w:rPr>
        <w:t>requesting the same of any other co-au</w:t>
      </w:r>
      <w:r w:rsidRPr="00400022">
        <w:rPr>
          <w:rFonts w:ascii="Arial" w:hAnsi="Arial" w:cs="Arial"/>
          <w:szCs w:val="22"/>
          <w:lang w:val="en-US"/>
        </w:rPr>
        <w:t>thors accessing the data:</w:t>
      </w:r>
    </w:p>
    <w:p w:rsidR="009A52B4" w:rsidRDefault="00641FE9" w:rsidP="007C527F">
      <w:pPr>
        <w:pStyle w:val="BodyText"/>
        <w:spacing w:after="60"/>
        <w:ind w:firstLine="357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49993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/>
              <w:noProof/>
              <w:spacing w:val="-1"/>
              <w:sz w:val="20"/>
              <w:lang w:val="en-US"/>
            </w:rPr>
            <w:t>☐</w:t>
          </w:r>
        </w:sdtContent>
      </w:sdt>
      <w:r w:rsidR="007D69B1">
        <w:rPr>
          <w:rFonts w:ascii="Arial" w:hAnsi="Arial" w:cs="Arial"/>
          <w:lang w:val="en-US"/>
        </w:rPr>
        <w:t xml:space="preserve">  </w:t>
      </w:r>
      <w:r w:rsidR="00287017" w:rsidRPr="005D4E43">
        <w:rPr>
          <w:rFonts w:ascii="Arial" w:hAnsi="Arial" w:cs="Arial"/>
          <w:lang w:val="en-US"/>
        </w:rPr>
        <w:t xml:space="preserve">Yes, </w:t>
      </w:r>
      <w:r w:rsidR="007D69B1">
        <w:rPr>
          <w:rFonts w:ascii="Arial" w:hAnsi="Arial" w:cs="Arial"/>
          <w:lang w:val="en-US"/>
        </w:rPr>
        <w:t xml:space="preserve">the data will only be </w:t>
      </w:r>
      <w:r w:rsidR="00571E0A">
        <w:rPr>
          <w:rFonts w:ascii="Arial" w:hAnsi="Arial" w:cs="Arial"/>
          <w:lang w:val="en-US"/>
        </w:rPr>
        <w:t xml:space="preserve">stored and </w:t>
      </w:r>
      <w:proofErr w:type="spellStart"/>
      <w:r w:rsidR="007D69B1">
        <w:rPr>
          <w:rFonts w:ascii="Arial" w:hAnsi="Arial" w:cs="Arial"/>
          <w:lang w:val="en-US"/>
        </w:rPr>
        <w:t>analysed</w:t>
      </w:r>
      <w:proofErr w:type="spellEnd"/>
      <w:r w:rsidR="009A52B4">
        <w:rPr>
          <w:rFonts w:ascii="Arial" w:hAnsi="Arial" w:cs="Arial"/>
          <w:lang w:val="en-US"/>
        </w:rPr>
        <w:t xml:space="preserve"> within:</w:t>
      </w:r>
      <w:r w:rsidR="009A52B4">
        <w:rPr>
          <w:rFonts w:ascii="Arial" w:hAnsi="Arial" w:cs="Arial"/>
          <w:lang w:val="en-US"/>
        </w:rPr>
        <w:tab/>
      </w:r>
    </w:p>
    <w:p w:rsidR="00287017" w:rsidRDefault="00641FE9" w:rsidP="00641FE9">
      <w:pPr>
        <w:pStyle w:val="BodyText"/>
        <w:spacing w:after="60"/>
        <w:ind w:firstLine="709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-51530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 w:hint="eastAsia"/>
              <w:noProof/>
              <w:spacing w:val="-1"/>
              <w:sz w:val="20"/>
              <w:lang w:val="en-US"/>
            </w:rPr>
            <w:t>☐</w:t>
          </w:r>
        </w:sdtContent>
      </w:sdt>
      <w:r w:rsidR="00BA4707" w:rsidRPr="00E75243">
        <w:rPr>
          <w:rFonts w:ascii="Arial" w:hAnsi="Arial" w:cs="Arial" w:hint="eastAsia"/>
          <w:szCs w:val="22"/>
          <w:lang w:val="en-GB"/>
        </w:rPr>
        <w:t xml:space="preserve"> </w:t>
      </w:r>
      <w:r w:rsidR="009A52B4">
        <w:rPr>
          <w:rFonts w:ascii="Arial" w:hAnsi="Arial" w:cs="Arial"/>
          <w:lang w:val="en-US"/>
        </w:rPr>
        <w:t>Amsterdam UMC</w:t>
      </w:r>
      <w:r w:rsidR="009A52B4">
        <w:rPr>
          <w:rFonts w:ascii="Arial" w:hAnsi="Arial" w:cs="Arial"/>
          <w:lang w:val="en-US"/>
        </w:rPr>
        <w:tab/>
      </w:r>
      <w:r w:rsidR="009A52B4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49630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 w:hint="eastAsia"/>
              <w:noProof/>
              <w:spacing w:val="-1"/>
              <w:sz w:val="20"/>
              <w:lang w:val="en-US"/>
            </w:rPr>
            <w:t>☐</w:t>
          </w:r>
        </w:sdtContent>
      </w:sdt>
      <w:r w:rsidR="00BA4707" w:rsidRPr="00E75243">
        <w:rPr>
          <w:rFonts w:ascii="Arial" w:hAnsi="Arial" w:cs="Arial" w:hint="eastAsia"/>
          <w:szCs w:val="22"/>
          <w:lang w:val="en-GB"/>
        </w:rPr>
        <w:t xml:space="preserve"> </w:t>
      </w:r>
      <w:r w:rsidR="00256EDC">
        <w:rPr>
          <w:rFonts w:ascii="Arial" w:hAnsi="Arial" w:cs="Arial"/>
          <w:lang w:val="en-US"/>
        </w:rPr>
        <w:t>LUMC</w:t>
      </w:r>
      <w:r w:rsidR="009A52B4">
        <w:rPr>
          <w:rFonts w:ascii="Arial" w:hAnsi="Arial" w:cs="Arial"/>
          <w:lang w:val="en-US"/>
        </w:rPr>
        <w:tab/>
      </w:r>
      <w:r w:rsidR="009A52B4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160453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 w:hint="eastAsia"/>
              <w:noProof/>
              <w:spacing w:val="-1"/>
              <w:sz w:val="20"/>
              <w:lang w:val="en-US"/>
            </w:rPr>
            <w:t>☐</w:t>
          </w:r>
        </w:sdtContent>
      </w:sdt>
      <w:r w:rsidR="00BA4707" w:rsidRPr="00E75243">
        <w:rPr>
          <w:rFonts w:ascii="Arial" w:hAnsi="Arial" w:cs="Arial" w:hint="eastAsia"/>
          <w:szCs w:val="22"/>
          <w:lang w:val="en-GB"/>
        </w:rPr>
        <w:t xml:space="preserve"> </w:t>
      </w:r>
      <w:r w:rsidR="00287017" w:rsidRPr="005D4E43">
        <w:rPr>
          <w:rFonts w:ascii="Arial" w:hAnsi="Arial" w:cs="Arial"/>
          <w:lang w:val="en-US"/>
        </w:rPr>
        <w:t>UMCG</w:t>
      </w:r>
    </w:p>
    <w:p w:rsidR="00287017" w:rsidRPr="00641FE9" w:rsidRDefault="00287017" w:rsidP="00641FE9">
      <w:pPr>
        <w:pStyle w:val="BodyText"/>
        <w:spacing w:after="240"/>
        <w:ind w:firstLine="708"/>
        <w:rPr>
          <w:rFonts w:ascii="Arial" w:hAnsi="Arial" w:cs="Arial"/>
          <w:i/>
          <w:sz w:val="20"/>
          <w:lang w:val="en-US"/>
        </w:rPr>
      </w:pPr>
      <w:r w:rsidRPr="00641FE9">
        <w:rPr>
          <w:rFonts w:ascii="Arial" w:hAnsi="Arial" w:cs="Arial"/>
          <w:i/>
          <w:sz w:val="20"/>
          <w:lang w:val="en-US"/>
        </w:rPr>
        <w:t>In this case, no additional Data Sharing Agreement (DSA) is necessary.</w:t>
      </w:r>
    </w:p>
    <w:p w:rsidR="00287017" w:rsidRDefault="00641FE9" w:rsidP="007C527F">
      <w:pPr>
        <w:pStyle w:val="BodyText"/>
        <w:spacing w:after="60"/>
        <w:ind w:firstLine="357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noProof/>
            <w:spacing w:val="-1"/>
            <w:sz w:val="20"/>
            <w:lang w:val="en-US"/>
          </w:rPr>
          <w:id w:val="-28397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 w:rsidRPr="00641FE9">
            <w:rPr>
              <w:rFonts w:ascii="MS Gothic" w:eastAsia="MS Gothic" w:hAnsi="MS Gothic" w:cs="Arial"/>
              <w:noProof/>
              <w:spacing w:val="-1"/>
              <w:sz w:val="20"/>
              <w:lang w:val="en-US"/>
            </w:rPr>
            <w:t>☐</w:t>
          </w:r>
        </w:sdtContent>
      </w:sdt>
      <w:r w:rsidR="007D69B1">
        <w:rPr>
          <w:rFonts w:ascii="Arial" w:hAnsi="Arial" w:cs="Arial"/>
          <w:lang w:val="en-US"/>
        </w:rPr>
        <w:t xml:space="preserve">  </w:t>
      </w:r>
      <w:r w:rsidR="00287017" w:rsidRPr="005D4E43">
        <w:rPr>
          <w:rFonts w:ascii="Arial" w:hAnsi="Arial" w:cs="Arial"/>
          <w:lang w:val="en-US"/>
        </w:rPr>
        <w:t xml:space="preserve">No, the data will </w:t>
      </w:r>
      <w:r w:rsidR="00803AB4">
        <w:rPr>
          <w:rFonts w:ascii="Arial" w:hAnsi="Arial" w:cs="Arial"/>
          <w:lang w:val="en-US"/>
        </w:rPr>
        <w:t xml:space="preserve">(also) </w:t>
      </w:r>
      <w:r w:rsidR="00287017" w:rsidRPr="005D4E43">
        <w:rPr>
          <w:rFonts w:ascii="Arial" w:hAnsi="Arial" w:cs="Arial"/>
          <w:lang w:val="en-US"/>
        </w:rPr>
        <w:t xml:space="preserve">be stored and </w:t>
      </w:r>
      <w:proofErr w:type="spellStart"/>
      <w:r w:rsidR="00287017" w:rsidRPr="005D4E43">
        <w:rPr>
          <w:rFonts w:ascii="Arial" w:hAnsi="Arial" w:cs="Arial"/>
          <w:lang w:val="en-US"/>
        </w:rPr>
        <w:t>analysed</w:t>
      </w:r>
      <w:proofErr w:type="spellEnd"/>
      <w:r w:rsidR="00287017" w:rsidRPr="005D4E43">
        <w:rPr>
          <w:rFonts w:ascii="Arial" w:hAnsi="Arial" w:cs="Arial"/>
          <w:lang w:val="en-US"/>
        </w:rPr>
        <w:t xml:space="preserve"> within another institution, namely:  </w:t>
      </w:r>
    </w:p>
    <w:p w:rsidR="00287017" w:rsidRPr="00641FE9" w:rsidRDefault="00641FE9" w:rsidP="00641FE9">
      <w:pPr>
        <w:pStyle w:val="BodyText"/>
        <w:spacing w:after="6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  <w:noProof/>
            <w:spacing w:val="-1"/>
            <w:sz w:val="20"/>
          </w:rPr>
          <w:id w:val="127205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BA4707" w:rsidRPr="00641FE9">
        <w:rPr>
          <w:rFonts w:ascii="Arial" w:hAnsi="Arial" w:cs="Arial"/>
          <w:szCs w:val="22"/>
        </w:rPr>
        <w:t xml:space="preserve"> </w:t>
      </w:r>
      <w:r w:rsidR="00287017" w:rsidRPr="0093749D">
        <w:rPr>
          <w:rFonts w:ascii="Arial" w:hAnsi="Arial" w:cs="Arial"/>
        </w:rPr>
        <w:t>VU</w:t>
      </w:r>
      <w:r w:rsidR="00287017" w:rsidRPr="0093749D">
        <w:rPr>
          <w:rFonts w:ascii="Arial" w:hAnsi="Arial" w:cs="Arial"/>
        </w:rPr>
        <w:tab/>
      </w:r>
      <w:r w:rsidR="00287017" w:rsidRPr="0093749D">
        <w:rPr>
          <w:rFonts w:ascii="Arial" w:hAnsi="Arial" w:cs="Arial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-175180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BA4707" w:rsidRPr="00641FE9">
        <w:rPr>
          <w:rFonts w:ascii="Arial" w:hAnsi="Arial" w:cs="Arial"/>
          <w:szCs w:val="22"/>
        </w:rPr>
        <w:t xml:space="preserve"> </w:t>
      </w:r>
      <w:r w:rsidR="00287017" w:rsidRPr="00641FE9">
        <w:rPr>
          <w:rFonts w:ascii="Arial" w:hAnsi="Arial" w:cs="Arial"/>
        </w:rPr>
        <w:t>Universiteit Leiden</w:t>
      </w:r>
      <w:r w:rsidR="00287017" w:rsidRPr="00641FE9">
        <w:rPr>
          <w:rFonts w:ascii="Arial" w:hAnsi="Arial" w:cs="Arial"/>
        </w:rPr>
        <w:tab/>
      </w:r>
      <w:r w:rsidR="00287017" w:rsidRPr="00641FE9">
        <w:rPr>
          <w:rFonts w:ascii="Arial" w:hAnsi="Arial" w:cs="Arial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130851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287017" w:rsidRPr="00641FE9">
        <w:rPr>
          <w:rFonts w:ascii="Arial" w:hAnsi="Arial" w:cs="Arial"/>
        </w:rPr>
        <w:t xml:space="preserve"> RUG</w:t>
      </w:r>
      <w:r w:rsidR="00287017" w:rsidRPr="00641FE9">
        <w:rPr>
          <w:rFonts w:ascii="Arial" w:hAnsi="Arial" w:cs="Arial"/>
        </w:rPr>
        <w:tab/>
      </w:r>
      <w:r w:rsidR="00287017" w:rsidRPr="00641FE9">
        <w:rPr>
          <w:rFonts w:ascii="Arial" w:hAnsi="Arial" w:cs="Arial"/>
        </w:rPr>
        <w:tab/>
      </w:r>
      <w:sdt>
        <w:sdtPr>
          <w:rPr>
            <w:rFonts w:ascii="Arial" w:hAnsi="Arial" w:cs="Arial"/>
            <w:noProof/>
            <w:spacing w:val="-1"/>
            <w:sz w:val="20"/>
          </w:rPr>
          <w:id w:val="-145779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287017" w:rsidRPr="00641FE9">
        <w:rPr>
          <w:rFonts w:ascii="Arial" w:hAnsi="Arial" w:cs="Arial"/>
        </w:rPr>
        <w:t xml:space="preserve"> </w:t>
      </w:r>
      <w:proofErr w:type="spellStart"/>
      <w:r w:rsidR="00287017" w:rsidRPr="00641FE9">
        <w:rPr>
          <w:rFonts w:ascii="Arial" w:hAnsi="Arial" w:cs="Arial"/>
        </w:rPr>
        <w:t>GGZinGeest</w:t>
      </w:r>
      <w:proofErr w:type="spellEnd"/>
      <w:r w:rsidR="00287017" w:rsidRPr="00641FE9">
        <w:rPr>
          <w:rFonts w:ascii="Arial" w:hAnsi="Arial" w:cs="Arial"/>
        </w:rPr>
        <w:t xml:space="preserve">      </w:t>
      </w:r>
    </w:p>
    <w:p w:rsidR="00287017" w:rsidRPr="00641FE9" w:rsidRDefault="00641FE9" w:rsidP="00641FE9">
      <w:pPr>
        <w:pStyle w:val="BodyText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  <w:noProof/>
            <w:spacing w:val="-1"/>
            <w:sz w:val="20"/>
          </w:rPr>
          <w:id w:val="36703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07">
            <w:rPr>
              <w:rFonts w:ascii="MS Gothic" w:eastAsia="MS Gothic" w:hAnsi="MS Gothic" w:cs="Arial" w:hint="eastAsia"/>
              <w:noProof/>
              <w:spacing w:val="-1"/>
              <w:sz w:val="20"/>
            </w:rPr>
            <w:t>☐</w:t>
          </w:r>
        </w:sdtContent>
      </w:sdt>
      <w:r w:rsidR="00287017" w:rsidRPr="00641FE9">
        <w:rPr>
          <w:rFonts w:ascii="Arial" w:hAnsi="Arial" w:cs="Arial"/>
        </w:rPr>
        <w:t xml:space="preserve"> </w:t>
      </w:r>
      <w:proofErr w:type="spellStart"/>
      <w:r w:rsidR="00287017" w:rsidRPr="00641FE9">
        <w:rPr>
          <w:rFonts w:ascii="Arial" w:hAnsi="Arial" w:cs="Arial"/>
        </w:rPr>
        <w:t>Other</w:t>
      </w:r>
      <w:proofErr w:type="spellEnd"/>
      <w:r w:rsidR="00287017" w:rsidRPr="00641FE9">
        <w:rPr>
          <w:rFonts w:ascii="Arial" w:hAnsi="Arial" w:cs="Arial"/>
        </w:rPr>
        <w:t xml:space="preserve">, </w:t>
      </w:r>
      <w:proofErr w:type="spellStart"/>
      <w:r w:rsidR="00287017" w:rsidRPr="00641FE9">
        <w:rPr>
          <w:rFonts w:ascii="Arial" w:hAnsi="Arial" w:cs="Arial"/>
        </w:rPr>
        <w:t>namely</w:t>
      </w:r>
      <w:proofErr w:type="spellEnd"/>
      <w:r w:rsidR="00287017" w:rsidRPr="00641FE9">
        <w:rPr>
          <w:rFonts w:ascii="Arial" w:hAnsi="Arial" w:cs="Arial"/>
        </w:rPr>
        <w:t>: …………………………………………………………………………..</w:t>
      </w:r>
      <w:r w:rsidR="008A2588" w:rsidRPr="00641FE9">
        <w:rPr>
          <w:rFonts w:ascii="Arial" w:hAnsi="Arial" w:cs="Arial"/>
          <w:szCs w:val="22"/>
        </w:rPr>
        <w:t xml:space="preserve">    </w:t>
      </w:r>
    </w:p>
    <w:p w:rsidR="008A2588" w:rsidRPr="00641FE9" w:rsidRDefault="00287017" w:rsidP="00641FE9">
      <w:pPr>
        <w:spacing w:after="120"/>
        <w:ind w:left="708" w:right="-468"/>
        <w:rPr>
          <w:rFonts w:ascii="Arial" w:hAnsi="Arial" w:cs="Arial"/>
          <w:i/>
          <w:sz w:val="20"/>
          <w:szCs w:val="22"/>
          <w:lang w:val="en-US"/>
        </w:rPr>
      </w:pPr>
      <w:r w:rsidRPr="00641FE9">
        <w:rPr>
          <w:rFonts w:ascii="Arial" w:hAnsi="Arial" w:cs="Arial"/>
          <w:i/>
          <w:sz w:val="20"/>
          <w:szCs w:val="22"/>
          <w:lang w:val="en-US"/>
        </w:rPr>
        <w:t xml:space="preserve">In this case, </w:t>
      </w:r>
      <w:r w:rsidR="008A2588" w:rsidRPr="00641FE9">
        <w:rPr>
          <w:rFonts w:ascii="Arial" w:hAnsi="Arial" w:cs="Arial"/>
          <w:i/>
          <w:sz w:val="20"/>
          <w:szCs w:val="22"/>
          <w:lang w:val="en-US"/>
        </w:rPr>
        <w:t xml:space="preserve">a </w:t>
      </w:r>
      <w:r w:rsidR="00E75243" w:rsidRPr="00641FE9">
        <w:rPr>
          <w:rFonts w:ascii="Arial" w:hAnsi="Arial" w:cs="Arial"/>
          <w:i/>
          <w:sz w:val="20"/>
          <w:szCs w:val="22"/>
          <w:lang w:val="en-US"/>
        </w:rPr>
        <w:t xml:space="preserve">signed </w:t>
      </w:r>
      <w:r w:rsidR="008A2588" w:rsidRPr="00641FE9">
        <w:rPr>
          <w:rFonts w:ascii="Arial" w:hAnsi="Arial" w:cs="Arial"/>
          <w:i/>
          <w:sz w:val="20"/>
          <w:szCs w:val="22"/>
          <w:lang w:val="en-US"/>
        </w:rPr>
        <w:t xml:space="preserve">Data Sharing Agreement </w:t>
      </w:r>
      <w:r w:rsidR="00E75243" w:rsidRPr="00641FE9">
        <w:rPr>
          <w:rFonts w:ascii="Arial" w:hAnsi="Arial" w:cs="Arial"/>
          <w:i/>
          <w:sz w:val="20"/>
          <w:szCs w:val="22"/>
          <w:lang w:val="en-US"/>
        </w:rPr>
        <w:t xml:space="preserve">(DSA) is </w:t>
      </w:r>
      <w:r w:rsidR="008A2588" w:rsidRPr="00641FE9">
        <w:rPr>
          <w:rFonts w:ascii="Arial" w:hAnsi="Arial" w:cs="Arial"/>
          <w:i/>
          <w:sz w:val="20"/>
          <w:szCs w:val="22"/>
          <w:lang w:val="en-US"/>
        </w:rPr>
        <w:t>required</w:t>
      </w:r>
      <w:r w:rsidR="00E75243" w:rsidRPr="00641FE9">
        <w:rPr>
          <w:rFonts w:ascii="Arial" w:hAnsi="Arial" w:cs="Arial"/>
          <w:i/>
          <w:sz w:val="20"/>
          <w:szCs w:val="22"/>
          <w:lang w:val="en-US"/>
        </w:rPr>
        <w:t xml:space="preserve"> before data access can be granted. Routing and signing of a DSA is done after a data analysis plan is approved</w:t>
      </w:r>
      <w:r w:rsidR="008A2588" w:rsidRPr="00641FE9">
        <w:rPr>
          <w:rFonts w:ascii="Arial" w:hAnsi="Arial" w:cs="Arial"/>
          <w:i/>
          <w:sz w:val="20"/>
          <w:szCs w:val="22"/>
          <w:lang w:val="en-US"/>
        </w:rPr>
        <w:t>.</w:t>
      </w:r>
    </w:p>
    <w:p w:rsidR="005519A1" w:rsidRPr="00A046C8" w:rsidRDefault="005519A1" w:rsidP="00641FE9">
      <w:pPr>
        <w:tabs>
          <w:tab w:val="num" w:pos="0"/>
        </w:tabs>
        <w:spacing w:after="120"/>
        <w:ind w:left="357" w:right="-471" w:hanging="357"/>
        <w:rPr>
          <w:rFonts w:ascii="Arial" w:hAnsi="Arial" w:cs="Arial"/>
          <w:szCs w:val="22"/>
          <w:lang w:val="en-US"/>
        </w:rPr>
      </w:pPr>
      <w:r w:rsidRPr="00A046C8">
        <w:rPr>
          <w:rFonts w:ascii="Arial" w:hAnsi="Arial" w:cs="Arial"/>
          <w:szCs w:val="22"/>
          <w:lang w:val="en-US"/>
        </w:rPr>
        <w:tab/>
      </w:r>
    </w:p>
    <w:p w:rsidR="00D3142A" w:rsidRPr="00D3142A" w:rsidRDefault="005519A1" w:rsidP="00641FE9">
      <w:pPr>
        <w:tabs>
          <w:tab w:val="num" w:pos="0"/>
        </w:tabs>
        <w:spacing w:after="120"/>
        <w:ind w:left="357" w:right="-471" w:hanging="357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ab/>
      </w:r>
      <w:r w:rsidR="00D3142A" w:rsidRPr="00D3142A">
        <w:rPr>
          <w:rFonts w:ascii="Arial" w:hAnsi="Arial" w:cs="Arial"/>
          <w:szCs w:val="22"/>
          <w:lang w:val="en-US"/>
        </w:rPr>
        <w:t>Which NESDA senior investigator will supervise?:</w:t>
      </w:r>
    </w:p>
    <w:p w:rsidR="00CE76A5" w:rsidRPr="00641FE9" w:rsidRDefault="00CE76A5" w:rsidP="00641FE9">
      <w:pPr>
        <w:pStyle w:val="BodyText"/>
        <w:rPr>
          <w:lang w:val="en-US"/>
        </w:rPr>
      </w:pPr>
    </w:p>
    <w:p w:rsidR="00D3142A" w:rsidRDefault="00D3142A" w:rsidP="00D3142A">
      <w:pPr>
        <w:tabs>
          <w:tab w:val="num" w:pos="0"/>
        </w:tabs>
        <w:spacing w:after="120"/>
        <w:ind w:left="360" w:right="-468" w:hanging="360"/>
        <w:rPr>
          <w:rFonts w:ascii="Arial" w:hAnsi="Arial" w:cs="Arial"/>
          <w:szCs w:val="22"/>
          <w:lang w:val="en-US"/>
        </w:rPr>
      </w:pPr>
      <w:r w:rsidRPr="00D3142A">
        <w:rPr>
          <w:rFonts w:ascii="Arial" w:hAnsi="Arial" w:cs="Arial"/>
          <w:szCs w:val="22"/>
          <w:lang w:val="en-US"/>
        </w:rPr>
        <w:tab/>
        <w:t xml:space="preserve">If there is specific funding for the conduct of data analyses, please mention: </w:t>
      </w:r>
    </w:p>
    <w:p w:rsidR="009A52B4" w:rsidRPr="00641FE9" w:rsidRDefault="009A52B4" w:rsidP="00641FE9">
      <w:pPr>
        <w:pStyle w:val="BodyText"/>
        <w:rPr>
          <w:lang w:val="en-US"/>
        </w:rPr>
      </w:pPr>
    </w:p>
    <w:p w:rsidR="00D3142A" w:rsidRPr="00AD6F7D" w:rsidRDefault="00D3142A" w:rsidP="00D3142A">
      <w:pPr>
        <w:numPr>
          <w:ilvl w:val="0"/>
          <w:numId w:val="3"/>
        </w:numPr>
        <w:spacing w:after="120"/>
        <w:ind w:left="360" w:right="-468"/>
        <w:rPr>
          <w:rFonts w:ascii="Arial" w:hAnsi="Arial" w:cs="Arial"/>
          <w:b/>
          <w:szCs w:val="22"/>
        </w:rPr>
      </w:pPr>
      <w:proofErr w:type="spellStart"/>
      <w:r w:rsidRPr="00AD6F7D">
        <w:rPr>
          <w:rFonts w:ascii="Arial" w:hAnsi="Arial" w:cs="Arial"/>
          <w:b/>
          <w:szCs w:val="22"/>
        </w:rPr>
        <w:t>Working</w:t>
      </w:r>
      <w:proofErr w:type="spellEnd"/>
      <w:r w:rsidRPr="00AD6F7D">
        <w:rPr>
          <w:rFonts w:ascii="Arial" w:hAnsi="Arial" w:cs="Arial"/>
          <w:b/>
          <w:szCs w:val="22"/>
        </w:rPr>
        <w:t xml:space="preserve"> </w:t>
      </w:r>
      <w:proofErr w:type="spellStart"/>
      <w:r w:rsidRPr="00AD6F7D">
        <w:rPr>
          <w:rFonts w:ascii="Arial" w:hAnsi="Arial" w:cs="Arial"/>
          <w:b/>
          <w:szCs w:val="22"/>
        </w:rPr>
        <w:t>title</w:t>
      </w:r>
      <w:proofErr w:type="spellEnd"/>
      <w:r w:rsidRPr="00AD6F7D">
        <w:rPr>
          <w:rFonts w:ascii="Arial" w:hAnsi="Arial" w:cs="Arial"/>
          <w:b/>
          <w:szCs w:val="22"/>
        </w:rPr>
        <w:t xml:space="preserve"> of plan: </w:t>
      </w:r>
    </w:p>
    <w:p w:rsidR="00D3142A" w:rsidRDefault="00D3142A" w:rsidP="00D3142A">
      <w:pPr>
        <w:spacing w:after="120"/>
        <w:ind w:right="-468"/>
        <w:rPr>
          <w:rFonts w:ascii="Arial" w:hAnsi="Arial" w:cs="Arial"/>
          <w:szCs w:val="22"/>
        </w:rPr>
      </w:pPr>
    </w:p>
    <w:p w:rsidR="009A52B4" w:rsidRPr="00641FE9" w:rsidRDefault="009A52B4" w:rsidP="00641FE9">
      <w:pPr>
        <w:pStyle w:val="BodyText"/>
      </w:pPr>
    </w:p>
    <w:p w:rsidR="00D3142A" w:rsidRPr="00D3142A" w:rsidRDefault="00D3142A" w:rsidP="00D3142A">
      <w:pPr>
        <w:spacing w:after="120"/>
        <w:ind w:right="-468"/>
        <w:rPr>
          <w:rFonts w:ascii="Arial" w:hAnsi="Arial" w:cs="Arial"/>
          <w:szCs w:val="22"/>
          <w:lang w:val="en-US"/>
        </w:rPr>
      </w:pPr>
      <w:r w:rsidRPr="00D3142A">
        <w:rPr>
          <w:rFonts w:ascii="Arial" w:hAnsi="Arial" w:cs="Arial"/>
          <w:szCs w:val="22"/>
          <w:lang w:val="en-US"/>
        </w:rPr>
        <w:t xml:space="preserve">This analysis will be used for (delete the sentences not applicable): </w:t>
      </w:r>
    </w:p>
    <w:p w:rsidR="00D3142A" w:rsidRPr="00D3142A" w:rsidRDefault="00D3142A" w:rsidP="00D3142A">
      <w:pPr>
        <w:numPr>
          <w:ilvl w:val="0"/>
          <w:numId w:val="8"/>
        </w:numPr>
        <w:spacing w:after="120"/>
        <w:ind w:right="-468"/>
        <w:rPr>
          <w:rFonts w:ascii="Arial" w:hAnsi="Arial" w:cs="Arial"/>
          <w:szCs w:val="22"/>
          <w:lang w:val="en-US"/>
        </w:rPr>
      </w:pPr>
      <w:r w:rsidRPr="00D3142A">
        <w:rPr>
          <w:rFonts w:ascii="Arial" w:hAnsi="Arial" w:cs="Arial"/>
          <w:szCs w:val="22"/>
          <w:lang w:val="en-US"/>
        </w:rPr>
        <w:t>A (master) thesis, not leading to a paper and not publicly available</w:t>
      </w:r>
    </w:p>
    <w:p w:rsidR="00D3142A" w:rsidRPr="00D3142A" w:rsidRDefault="00D3142A" w:rsidP="00D3142A">
      <w:pPr>
        <w:numPr>
          <w:ilvl w:val="0"/>
          <w:numId w:val="8"/>
        </w:numPr>
        <w:spacing w:after="120"/>
        <w:ind w:right="-468"/>
        <w:rPr>
          <w:rFonts w:ascii="Arial" w:hAnsi="Arial" w:cs="Arial"/>
          <w:szCs w:val="22"/>
          <w:lang w:val="en-US"/>
        </w:rPr>
      </w:pPr>
      <w:r w:rsidRPr="00D3142A">
        <w:rPr>
          <w:rFonts w:ascii="Arial" w:hAnsi="Arial" w:cs="Arial"/>
          <w:szCs w:val="22"/>
          <w:lang w:val="en-US"/>
        </w:rPr>
        <w:t xml:space="preserve">A paper based only on NESDA data, that will be published in a scientific journal </w:t>
      </w:r>
    </w:p>
    <w:p w:rsidR="00D3142A" w:rsidRPr="00D3142A" w:rsidRDefault="00D3142A" w:rsidP="00D3142A">
      <w:pPr>
        <w:numPr>
          <w:ilvl w:val="0"/>
          <w:numId w:val="8"/>
        </w:numPr>
        <w:spacing w:after="120"/>
        <w:ind w:right="-468"/>
        <w:rPr>
          <w:rFonts w:ascii="Arial" w:hAnsi="Arial" w:cs="Arial"/>
          <w:szCs w:val="22"/>
          <w:lang w:val="en-US"/>
        </w:rPr>
      </w:pPr>
      <w:r w:rsidRPr="00D3142A">
        <w:rPr>
          <w:rFonts w:ascii="Arial" w:hAnsi="Arial" w:cs="Arial"/>
          <w:szCs w:val="22"/>
          <w:lang w:val="en-US"/>
        </w:rPr>
        <w:t xml:space="preserve">A paper part of a larger initiative of which NESDA is one of the participating studies. </w:t>
      </w:r>
    </w:p>
    <w:p w:rsidR="009A52B4" w:rsidRPr="007C527F" w:rsidRDefault="00D3142A" w:rsidP="007C527F">
      <w:pPr>
        <w:spacing w:after="120"/>
        <w:ind w:left="720" w:right="-468"/>
        <w:rPr>
          <w:rFonts w:ascii="Arial" w:hAnsi="Arial" w:cs="Arial"/>
          <w:szCs w:val="22"/>
          <w:lang w:val="en-US"/>
        </w:rPr>
      </w:pPr>
      <w:r w:rsidRPr="00D3142A">
        <w:rPr>
          <w:rFonts w:ascii="Arial" w:hAnsi="Arial" w:cs="Arial"/>
          <w:szCs w:val="22"/>
          <w:lang w:val="en-US"/>
        </w:rPr>
        <w:t xml:space="preserve">Please specify the larger initiative or consortium: </w:t>
      </w:r>
    </w:p>
    <w:p w:rsidR="00D3142A" w:rsidRPr="00D3142A" w:rsidRDefault="00D3142A" w:rsidP="00D3142A">
      <w:pPr>
        <w:spacing w:after="120"/>
        <w:ind w:right="-468"/>
        <w:rPr>
          <w:rFonts w:ascii="Arial" w:hAnsi="Arial" w:cs="Arial"/>
          <w:szCs w:val="22"/>
          <w:lang w:val="en-US"/>
        </w:rPr>
      </w:pPr>
    </w:p>
    <w:p w:rsidR="00D3142A" w:rsidRPr="00D3142A" w:rsidRDefault="00D3142A" w:rsidP="00D3142A">
      <w:pPr>
        <w:numPr>
          <w:ilvl w:val="0"/>
          <w:numId w:val="3"/>
        </w:numPr>
        <w:spacing w:after="120"/>
        <w:ind w:left="360" w:right="-468"/>
        <w:rPr>
          <w:rFonts w:ascii="Arial" w:hAnsi="Arial" w:cs="Arial"/>
          <w:szCs w:val="22"/>
          <w:lang w:val="en-US"/>
        </w:rPr>
      </w:pPr>
      <w:r w:rsidRPr="00D3142A">
        <w:rPr>
          <w:rFonts w:ascii="Arial" w:hAnsi="Arial" w:cs="Arial"/>
          <w:b/>
          <w:szCs w:val="22"/>
          <w:lang w:val="en-US"/>
        </w:rPr>
        <w:t xml:space="preserve">Give a brief summary of your analysis plan </w:t>
      </w:r>
      <w:r w:rsidR="00571E0A">
        <w:rPr>
          <w:rFonts w:ascii="Arial" w:hAnsi="Arial" w:cs="Arial"/>
          <w:b/>
          <w:szCs w:val="22"/>
          <w:lang w:val="en-US"/>
        </w:rPr>
        <w:t>in the sections below</w:t>
      </w:r>
      <w:r w:rsidRPr="00D3142A">
        <w:rPr>
          <w:rFonts w:ascii="Arial" w:hAnsi="Arial" w:cs="Arial"/>
          <w:szCs w:val="22"/>
          <w:lang w:val="en-US"/>
        </w:rPr>
        <w:t>:</w:t>
      </w:r>
    </w:p>
    <w:p w:rsidR="00D3142A" w:rsidRPr="00400022" w:rsidRDefault="00D3142A" w:rsidP="00D3142A">
      <w:pPr>
        <w:numPr>
          <w:ilvl w:val="0"/>
          <w:numId w:val="9"/>
        </w:numPr>
        <w:spacing w:after="120"/>
        <w:ind w:right="-468"/>
        <w:rPr>
          <w:rFonts w:ascii="Arial" w:hAnsi="Arial" w:cs="Arial"/>
          <w:szCs w:val="22"/>
        </w:rPr>
      </w:pPr>
      <w:r w:rsidRPr="0093749D">
        <w:rPr>
          <w:rFonts w:ascii="Arial" w:hAnsi="Arial" w:cs="Arial"/>
          <w:szCs w:val="22"/>
        </w:rPr>
        <w:t>Research q</w:t>
      </w:r>
      <w:r w:rsidRPr="00400022">
        <w:rPr>
          <w:rFonts w:ascii="Arial" w:hAnsi="Arial" w:cs="Arial"/>
          <w:szCs w:val="22"/>
        </w:rPr>
        <w:t xml:space="preserve">uestion </w:t>
      </w:r>
      <w:proofErr w:type="spellStart"/>
      <w:r w:rsidRPr="00400022">
        <w:rPr>
          <w:rFonts w:ascii="Arial" w:hAnsi="Arial" w:cs="Arial"/>
          <w:szCs w:val="22"/>
        </w:rPr>
        <w:t>and</w:t>
      </w:r>
      <w:proofErr w:type="spellEnd"/>
      <w:r w:rsidRPr="00400022">
        <w:rPr>
          <w:rFonts w:ascii="Arial" w:hAnsi="Arial" w:cs="Arial"/>
          <w:szCs w:val="22"/>
        </w:rPr>
        <w:t xml:space="preserve"> hypothesis</w:t>
      </w:r>
    </w:p>
    <w:p w:rsidR="00327866" w:rsidRDefault="00327866" w:rsidP="00641FE9">
      <w:pPr>
        <w:pStyle w:val="BodyText"/>
        <w:ind w:firstLine="360"/>
        <w:rPr>
          <w:rFonts w:ascii="Arial" w:hAnsi="Arial" w:cs="Arial"/>
        </w:rPr>
      </w:pPr>
    </w:p>
    <w:p w:rsidR="00913E0D" w:rsidRPr="00287017" w:rsidRDefault="00913E0D" w:rsidP="00641FE9">
      <w:pPr>
        <w:pStyle w:val="BodyText"/>
        <w:ind w:left="708"/>
        <w:rPr>
          <w:rFonts w:ascii="Arial" w:hAnsi="Arial" w:cs="Arial"/>
        </w:rPr>
      </w:pPr>
    </w:p>
    <w:p w:rsidR="00D3142A" w:rsidRPr="007C527F" w:rsidRDefault="00D3142A" w:rsidP="00D3142A">
      <w:pPr>
        <w:numPr>
          <w:ilvl w:val="0"/>
          <w:numId w:val="9"/>
        </w:numPr>
        <w:spacing w:after="120"/>
        <w:ind w:right="-468"/>
        <w:rPr>
          <w:rFonts w:ascii="Arial" w:hAnsi="Arial" w:cs="Arial"/>
          <w:szCs w:val="22"/>
          <w:lang w:val="en-US"/>
        </w:rPr>
      </w:pPr>
      <w:r w:rsidRPr="00913E0D">
        <w:rPr>
          <w:rFonts w:ascii="Arial" w:hAnsi="Arial" w:cs="Arial"/>
          <w:szCs w:val="22"/>
          <w:lang w:val="en-US"/>
        </w:rPr>
        <w:t>Brief background and rationale for addressing the research question in NESDA</w:t>
      </w:r>
    </w:p>
    <w:p w:rsidR="00913E0D" w:rsidRPr="00641FE9" w:rsidRDefault="00913E0D" w:rsidP="00641FE9">
      <w:pPr>
        <w:pStyle w:val="BodyText"/>
        <w:ind w:firstLine="360"/>
        <w:rPr>
          <w:rFonts w:ascii="Arial" w:hAnsi="Arial" w:cs="Arial"/>
          <w:lang w:val="en-US"/>
        </w:rPr>
      </w:pPr>
    </w:p>
    <w:p w:rsidR="00327866" w:rsidRPr="007C527F" w:rsidRDefault="00327866" w:rsidP="00641FE9">
      <w:pPr>
        <w:pStyle w:val="BodyText"/>
        <w:ind w:left="708"/>
        <w:rPr>
          <w:rFonts w:ascii="Arial" w:hAnsi="Arial" w:cs="Arial"/>
          <w:lang w:val="en-US"/>
        </w:rPr>
      </w:pPr>
    </w:p>
    <w:p w:rsidR="00D3142A" w:rsidRDefault="00D3142A" w:rsidP="00D3142A">
      <w:pPr>
        <w:numPr>
          <w:ilvl w:val="0"/>
          <w:numId w:val="9"/>
        </w:numPr>
        <w:spacing w:after="120"/>
        <w:ind w:right="-468"/>
        <w:rPr>
          <w:rFonts w:ascii="Arial" w:hAnsi="Arial" w:cs="Arial"/>
          <w:szCs w:val="22"/>
          <w:lang w:val="en-US"/>
        </w:rPr>
      </w:pPr>
      <w:r w:rsidRPr="00327866">
        <w:rPr>
          <w:rFonts w:ascii="Arial" w:hAnsi="Arial" w:cs="Arial"/>
          <w:szCs w:val="22"/>
          <w:lang w:val="en-US"/>
        </w:rPr>
        <w:t>Describe what has been done in NESDA in this area, and how this current plan extends earlier findings and does not have overlap with earlier analyses/papers</w:t>
      </w:r>
    </w:p>
    <w:p w:rsidR="00913E0D" w:rsidRPr="00641FE9" w:rsidRDefault="00913E0D" w:rsidP="00641FE9">
      <w:pPr>
        <w:pStyle w:val="BodyText"/>
        <w:ind w:firstLine="360"/>
        <w:rPr>
          <w:rFonts w:ascii="Arial" w:hAnsi="Arial" w:cs="Arial"/>
          <w:lang w:val="en-US"/>
        </w:rPr>
      </w:pPr>
    </w:p>
    <w:p w:rsidR="00327866" w:rsidRPr="007C527F" w:rsidRDefault="00327866" w:rsidP="00641FE9">
      <w:pPr>
        <w:pStyle w:val="BodyText"/>
        <w:rPr>
          <w:rFonts w:ascii="Arial" w:hAnsi="Arial" w:cs="Arial"/>
          <w:lang w:val="en-US"/>
        </w:rPr>
      </w:pPr>
    </w:p>
    <w:p w:rsidR="00D3142A" w:rsidRPr="00327866" w:rsidRDefault="00D3142A" w:rsidP="00D3142A">
      <w:pPr>
        <w:numPr>
          <w:ilvl w:val="0"/>
          <w:numId w:val="9"/>
        </w:numPr>
        <w:spacing w:after="120"/>
        <w:ind w:right="-468"/>
        <w:rPr>
          <w:rFonts w:ascii="Arial" w:hAnsi="Arial" w:cs="Arial"/>
          <w:szCs w:val="22"/>
          <w:lang w:val="en-US"/>
        </w:rPr>
      </w:pPr>
      <w:r w:rsidRPr="00327866">
        <w:rPr>
          <w:rFonts w:ascii="Arial" w:hAnsi="Arial" w:cs="Arial"/>
          <w:szCs w:val="22"/>
          <w:lang w:val="en-US"/>
        </w:rPr>
        <w:t>Variables and Wave of data collection to be used in main analysis (main predictor, main outcome and covariates all need to be identified in detail)</w:t>
      </w:r>
    </w:p>
    <w:p w:rsidR="00913E0D" w:rsidRPr="00641FE9" w:rsidRDefault="00913E0D" w:rsidP="00641FE9">
      <w:pPr>
        <w:pStyle w:val="BodyText"/>
        <w:ind w:firstLine="360"/>
        <w:rPr>
          <w:rFonts w:ascii="Arial" w:hAnsi="Arial" w:cs="Arial"/>
          <w:lang w:val="en-US"/>
        </w:rPr>
      </w:pPr>
    </w:p>
    <w:p w:rsidR="00327866" w:rsidRDefault="00327866" w:rsidP="00641FE9">
      <w:pPr>
        <w:pStyle w:val="BodyText"/>
        <w:ind w:left="708"/>
        <w:rPr>
          <w:rFonts w:ascii="Arial" w:hAnsi="Arial" w:cs="Arial"/>
          <w:lang w:val="en-US"/>
        </w:rPr>
      </w:pPr>
      <w:bookmarkStart w:id="0" w:name="_GoBack"/>
      <w:bookmarkEnd w:id="0"/>
    </w:p>
    <w:p w:rsidR="00327866" w:rsidRPr="00641FE9" w:rsidRDefault="000F430E" w:rsidP="007C527F">
      <w:pPr>
        <w:pStyle w:val="BodyText"/>
        <w:rPr>
          <w:rFonts w:ascii="Arial" w:hAnsi="Arial" w:cs="Arial"/>
          <w:sz w:val="20"/>
          <w:lang w:val="en-US"/>
        </w:rPr>
      </w:pPr>
      <w:r w:rsidRPr="00641FE9">
        <w:rPr>
          <w:rFonts w:ascii="Arial" w:hAnsi="Arial" w:cs="Arial"/>
          <w:sz w:val="20"/>
          <w:lang w:val="en-US"/>
        </w:rPr>
        <w:t xml:space="preserve">In addition to the detailed description of the variables </w:t>
      </w:r>
      <w:r w:rsidRPr="00641FE9">
        <w:rPr>
          <w:rFonts w:ascii="Arial" w:hAnsi="Arial" w:cs="Arial"/>
          <w:sz w:val="20"/>
          <w:szCs w:val="22"/>
          <w:lang w:val="en-US"/>
        </w:rPr>
        <w:t>to be used in the main analys</w:t>
      </w:r>
      <w:r w:rsidR="00CE76A5" w:rsidRPr="00641FE9">
        <w:rPr>
          <w:rFonts w:ascii="Arial" w:hAnsi="Arial" w:cs="Arial"/>
          <w:sz w:val="20"/>
          <w:szCs w:val="22"/>
          <w:lang w:val="en-US"/>
        </w:rPr>
        <w:t>e</w:t>
      </w:r>
      <w:r w:rsidRPr="00641FE9">
        <w:rPr>
          <w:rFonts w:ascii="Arial" w:hAnsi="Arial" w:cs="Arial"/>
          <w:sz w:val="20"/>
          <w:szCs w:val="22"/>
          <w:lang w:val="en-US"/>
        </w:rPr>
        <w:t xml:space="preserve">s, please list </w:t>
      </w:r>
      <w:r w:rsidRPr="00641FE9">
        <w:rPr>
          <w:rFonts w:ascii="Arial" w:hAnsi="Arial" w:cs="Arial"/>
          <w:sz w:val="20"/>
          <w:lang w:val="en-US"/>
        </w:rPr>
        <w:t xml:space="preserve">in the table below </w:t>
      </w:r>
      <w:r w:rsidR="002A7421" w:rsidRPr="00641FE9">
        <w:rPr>
          <w:rFonts w:ascii="Arial" w:hAnsi="Arial" w:cs="Arial"/>
          <w:sz w:val="20"/>
          <w:lang w:val="en-US"/>
        </w:rPr>
        <w:t xml:space="preserve">the </w:t>
      </w:r>
      <w:r w:rsidR="0058572B" w:rsidRPr="00641FE9">
        <w:rPr>
          <w:rFonts w:ascii="Arial" w:hAnsi="Arial" w:cs="Arial"/>
          <w:sz w:val="20"/>
          <w:lang w:val="en-US"/>
        </w:rPr>
        <w:t xml:space="preserve">codes of all the </w:t>
      </w:r>
      <w:r w:rsidR="002A7421" w:rsidRPr="00641FE9">
        <w:rPr>
          <w:rFonts w:ascii="Arial" w:hAnsi="Arial" w:cs="Arial"/>
          <w:sz w:val="20"/>
          <w:lang w:val="en-US"/>
        </w:rPr>
        <w:t>dataset</w:t>
      </w:r>
      <w:r w:rsidR="0058572B" w:rsidRPr="00641FE9">
        <w:rPr>
          <w:rFonts w:ascii="Arial" w:hAnsi="Arial" w:cs="Arial"/>
          <w:sz w:val="20"/>
          <w:lang w:val="en-US"/>
        </w:rPr>
        <w:t xml:space="preserve">s </w:t>
      </w:r>
      <w:r w:rsidR="002A7421" w:rsidRPr="00641FE9">
        <w:rPr>
          <w:rFonts w:ascii="Arial" w:hAnsi="Arial" w:cs="Arial"/>
          <w:sz w:val="20"/>
          <w:lang w:val="en-US"/>
        </w:rPr>
        <w:t>necessary for your analyses</w:t>
      </w:r>
      <w:r w:rsidR="00327866" w:rsidRPr="00641FE9">
        <w:rPr>
          <w:rFonts w:ascii="Arial" w:hAnsi="Arial" w:cs="Arial"/>
          <w:sz w:val="20"/>
          <w:lang w:val="en-US"/>
        </w:rPr>
        <w:t>, based on</w:t>
      </w:r>
      <w:r w:rsidR="00913E0D" w:rsidRPr="00641FE9">
        <w:rPr>
          <w:rFonts w:ascii="Arial" w:hAnsi="Arial" w:cs="Arial"/>
          <w:sz w:val="20"/>
          <w:lang w:val="en-US"/>
        </w:rPr>
        <w:t xml:space="preserve"> the table found i</w:t>
      </w:r>
      <w:r w:rsidR="00571E0A" w:rsidRPr="00641FE9">
        <w:rPr>
          <w:rFonts w:ascii="Arial" w:hAnsi="Arial" w:cs="Arial"/>
          <w:sz w:val="20"/>
          <w:lang w:val="en-US"/>
        </w:rPr>
        <w:t>n the NESDA website (</w:t>
      </w:r>
      <w:hyperlink r:id="rId12" w:history="1">
        <w:r w:rsidR="00913E0D" w:rsidRPr="00641FE9">
          <w:rPr>
            <w:rStyle w:val="Hyperlink"/>
            <w:rFonts w:ascii="Arial" w:hAnsi="Arial" w:cs="Arial"/>
            <w:sz w:val="20"/>
            <w:lang w:val="en-US"/>
          </w:rPr>
          <w:t>www.nesda.nl</w:t>
        </w:r>
      </w:hyperlink>
      <w:r w:rsidR="00571E0A" w:rsidRPr="00641FE9">
        <w:rPr>
          <w:rFonts w:ascii="Arial" w:hAnsi="Arial" w:cs="Arial"/>
          <w:sz w:val="20"/>
          <w:lang w:val="en-US"/>
        </w:rPr>
        <w:t>)</w:t>
      </w:r>
      <w:r w:rsidR="00913E0D" w:rsidRPr="00641FE9">
        <w:rPr>
          <w:rFonts w:ascii="Arial" w:hAnsi="Arial" w:cs="Arial"/>
          <w:sz w:val="20"/>
          <w:lang w:val="en-US"/>
        </w:rPr>
        <w:t xml:space="preserve"> </w:t>
      </w:r>
      <w:r w:rsidR="00571E0A" w:rsidRPr="00641FE9">
        <w:rPr>
          <w:rFonts w:ascii="Arial" w:hAnsi="Arial" w:cs="Arial"/>
          <w:sz w:val="20"/>
          <w:lang w:val="en-US"/>
        </w:rPr>
        <w:t xml:space="preserve">by following the </w:t>
      </w:r>
      <w:r w:rsidR="00913E0D" w:rsidRPr="00641FE9">
        <w:rPr>
          <w:rFonts w:ascii="Arial" w:hAnsi="Arial" w:cs="Arial"/>
          <w:sz w:val="20"/>
          <w:lang w:val="en-US"/>
        </w:rPr>
        <w:t>link “Take a look at our overview of used NESDA measurement instruments”</w:t>
      </w:r>
      <w:r w:rsidR="00913E0D" w:rsidRPr="00641FE9">
        <w:rPr>
          <w:rStyle w:val="FootnoteReference"/>
          <w:rFonts w:ascii="Arial" w:hAnsi="Arial" w:cs="Arial"/>
          <w:sz w:val="20"/>
          <w:lang w:val="en-US"/>
        </w:rPr>
        <w:footnoteReference w:id="1"/>
      </w:r>
      <w:r w:rsidR="0093749D" w:rsidRPr="00641FE9">
        <w:rPr>
          <w:rFonts w:ascii="Arial" w:hAnsi="Arial" w:cs="Arial"/>
          <w:sz w:val="20"/>
          <w:lang w:val="en-US"/>
        </w:rPr>
        <w:t>.</w:t>
      </w:r>
      <w:r w:rsidR="00BF17CD" w:rsidRPr="00641FE9">
        <w:rPr>
          <w:rFonts w:ascii="Arial" w:hAnsi="Arial" w:cs="Arial"/>
          <w:sz w:val="20"/>
          <w:lang w:val="en-US"/>
        </w:rPr>
        <w:t xml:space="preserve"> Please add rows </w:t>
      </w:r>
      <w:r w:rsidR="003341A0" w:rsidRPr="00641FE9">
        <w:rPr>
          <w:rFonts w:ascii="Arial" w:hAnsi="Arial" w:cs="Arial"/>
          <w:sz w:val="20"/>
          <w:lang w:val="en-US"/>
        </w:rPr>
        <w:t>to the table below as necessary</w:t>
      </w:r>
      <w:r w:rsidR="00BF17CD" w:rsidRPr="00641FE9">
        <w:rPr>
          <w:rFonts w:ascii="Arial" w:hAnsi="Arial" w:cs="Arial"/>
          <w:sz w:val="20"/>
          <w:lang w:val="en-US"/>
        </w:rPr>
        <w:t>.</w:t>
      </w:r>
    </w:p>
    <w:p w:rsidR="00327866" w:rsidRDefault="00327866" w:rsidP="00641FE9">
      <w:pPr>
        <w:pStyle w:val="BodyText"/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4525"/>
        <w:gridCol w:w="2779"/>
      </w:tblGrid>
      <w:tr w:rsidR="0058572B" w:rsidRPr="00BE612F" w:rsidTr="00641FE9"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58572B" w:rsidRPr="00913E0D" w:rsidRDefault="0058572B" w:rsidP="00BE612F">
            <w:pPr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  <w:r w:rsidRPr="00913E0D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 xml:space="preserve">Code </w:t>
            </w:r>
            <w:proofErr w:type="spellStart"/>
            <w:r w:rsidRPr="00913E0D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datadoc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/>
          </w:tcPr>
          <w:p w:rsidR="0058572B" w:rsidRPr="007C527F" w:rsidRDefault="0058572B" w:rsidP="00BE612F">
            <w:pPr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  <w:r w:rsidRPr="007C527F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Topic/Instrument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/>
          </w:tcPr>
          <w:p w:rsidR="0058572B" w:rsidRPr="00913E0D" w:rsidRDefault="0058572B" w:rsidP="00BE612F">
            <w:pPr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  <w:r w:rsidRPr="007C527F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Wave</w:t>
            </w:r>
            <w:r w:rsidRPr="00913E0D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(s)</w:t>
            </w:r>
          </w:p>
        </w:tc>
      </w:tr>
      <w:tr w:rsidR="0058572B" w:rsidRPr="00BE612F" w:rsidTr="00BE612F"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color w:val="7F7F7F"/>
                <w:sz w:val="20"/>
                <w:szCs w:val="22"/>
                <w:lang w:val="en-US"/>
              </w:rPr>
            </w:pPr>
            <w:r w:rsidRPr="00BE612F">
              <w:rPr>
                <w:rFonts w:ascii="Arial" w:eastAsia="Calibri" w:hAnsi="Arial" w:cs="Arial"/>
                <w:color w:val="7F7F7F"/>
                <w:sz w:val="20"/>
                <w:szCs w:val="22"/>
                <w:lang w:val="en-US"/>
              </w:rPr>
              <w:t>e.g., N1_x240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color w:val="7F7F7F"/>
                <w:sz w:val="20"/>
                <w:szCs w:val="22"/>
                <w:lang w:val="en-US"/>
              </w:rPr>
            </w:pPr>
            <w:r w:rsidRPr="00BE612F">
              <w:rPr>
                <w:rFonts w:ascii="Arial" w:eastAsia="Calibri" w:hAnsi="Arial" w:cs="Arial"/>
                <w:color w:val="7F7F7F"/>
                <w:sz w:val="20"/>
                <w:szCs w:val="22"/>
                <w:lang w:val="en-US"/>
              </w:rPr>
              <w:t>e.g., NEO-FFI questionnaire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58572B" w:rsidRPr="007C527F" w:rsidRDefault="0058572B" w:rsidP="007C527F">
            <w:pPr>
              <w:rPr>
                <w:rFonts w:ascii="Arial" w:eastAsia="Calibri" w:hAnsi="Arial" w:cs="Arial"/>
                <w:color w:val="7F7F7F"/>
                <w:sz w:val="20"/>
                <w:szCs w:val="22"/>
                <w:lang w:val="en-US"/>
              </w:rPr>
            </w:pPr>
            <w:r w:rsidRPr="00BE612F">
              <w:rPr>
                <w:rFonts w:ascii="Arial" w:eastAsia="Calibri" w:hAnsi="Arial" w:cs="Arial"/>
                <w:color w:val="7F7F7F"/>
                <w:sz w:val="20"/>
                <w:szCs w:val="22"/>
                <w:lang w:val="en-US"/>
              </w:rPr>
              <w:t xml:space="preserve">e.g., W1, W3, </w:t>
            </w:r>
            <w:r w:rsidR="00CE76A5">
              <w:rPr>
                <w:rFonts w:ascii="Arial" w:eastAsia="Calibri" w:hAnsi="Arial" w:cs="Arial"/>
                <w:color w:val="7F7F7F"/>
                <w:sz w:val="20"/>
                <w:szCs w:val="22"/>
                <w:lang w:val="en-US"/>
              </w:rPr>
              <w:t>Sibs</w:t>
            </w:r>
          </w:p>
        </w:tc>
      </w:tr>
      <w:tr w:rsidR="0058572B" w:rsidRPr="00BE612F" w:rsidTr="00BE612F"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</w:tr>
      <w:tr w:rsidR="0058572B" w:rsidRPr="00BE612F" w:rsidTr="00BE612F">
        <w:tc>
          <w:tcPr>
            <w:tcW w:w="1843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</w:tr>
      <w:tr w:rsidR="0058572B" w:rsidRPr="00BE612F" w:rsidTr="00BE612F">
        <w:tc>
          <w:tcPr>
            <w:tcW w:w="1843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</w:tr>
      <w:tr w:rsidR="003341A0" w:rsidRPr="00BE612F" w:rsidTr="00BE612F">
        <w:tc>
          <w:tcPr>
            <w:tcW w:w="1843" w:type="dxa"/>
            <w:shd w:val="clear" w:color="auto" w:fill="auto"/>
          </w:tcPr>
          <w:p w:rsidR="003341A0" w:rsidRPr="00BE612F" w:rsidRDefault="003341A0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3341A0" w:rsidRPr="00BE612F" w:rsidRDefault="003341A0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3341A0" w:rsidRPr="00BE612F" w:rsidRDefault="003341A0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</w:tr>
      <w:tr w:rsidR="003341A0" w:rsidRPr="00BE612F" w:rsidTr="00BE612F">
        <w:tc>
          <w:tcPr>
            <w:tcW w:w="1843" w:type="dxa"/>
            <w:shd w:val="clear" w:color="auto" w:fill="auto"/>
          </w:tcPr>
          <w:p w:rsidR="003341A0" w:rsidRPr="00BE612F" w:rsidRDefault="003341A0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3341A0" w:rsidRPr="00BE612F" w:rsidRDefault="003341A0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3341A0" w:rsidRPr="00BE612F" w:rsidRDefault="003341A0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</w:tr>
      <w:tr w:rsidR="0058572B" w:rsidRPr="00BE612F" w:rsidTr="00BE612F">
        <w:tc>
          <w:tcPr>
            <w:tcW w:w="1843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58572B" w:rsidRPr="00BE612F" w:rsidRDefault="0058572B" w:rsidP="00BE612F">
            <w:pPr>
              <w:rPr>
                <w:rFonts w:ascii="Arial" w:eastAsia="Calibri" w:hAnsi="Arial" w:cs="Arial"/>
                <w:sz w:val="20"/>
                <w:szCs w:val="22"/>
                <w:lang w:val="en-US"/>
              </w:rPr>
            </w:pPr>
          </w:p>
        </w:tc>
      </w:tr>
    </w:tbl>
    <w:p w:rsidR="000F430E" w:rsidRDefault="000F430E" w:rsidP="00641FE9">
      <w:pPr>
        <w:pStyle w:val="BodyText"/>
        <w:rPr>
          <w:rFonts w:ascii="Arial" w:hAnsi="Arial" w:cs="Arial"/>
          <w:lang w:val="en-US"/>
        </w:rPr>
      </w:pPr>
    </w:p>
    <w:p w:rsidR="000F430E" w:rsidRPr="0093749D" w:rsidRDefault="000F430E" w:rsidP="00641FE9">
      <w:pPr>
        <w:pStyle w:val="BodyText"/>
        <w:rPr>
          <w:rFonts w:ascii="Arial" w:hAnsi="Arial" w:cs="Arial"/>
          <w:lang w:val="en-US"/>
        </w:rPr>
      </w:pPr>
    </w:p>
    <w:p w:rsidR="000F430E" w:rsidRPr="00641FE9" w:rsidRDefault="00D3142A" w:rsidP="00641FE9">
      <w:pPr>
        <w:numPr>
          <w:ilvl w:val="0"/>
          <w:numId w:val="9"/>
        </w:numPr>
        <w:spacing w:after="120"/>
        <w:ind w:right="-468"/>
        <w:rPr>
          <w:rFonts w:ascii="Arial" w:hAnsi="Arial" w:cs="Arial"/>
        </w:rPr>
      </w:pPr>
      <w:proofErr w:type="spellStart"/>
      <w:r w:rsidRPr="00400022">
        <w:rPr>
          <w:rFonts w:ascii="Arial" w:hAnsi="Arial" w:cs="Arial"/>
          <w:szCs w:val="22"/>
        </w:rPr>
        <w:t>Outline</w:t>
      </w:r>
      <w:proofErr w:type="spellEnd"/>
      <w:r w:rsidRPr="00400022">
        <w:rPr>
          <w:rFonts w:ascii="Arial" w:hAnsi="Arial" w:cs="Arial"/>
          <w:szCs w:val="22"/>
        </w:rPr>
        <w:t xml:space="preserve"> of analyses</w:t>
      </w:r>
    </w:p>
    <w:p w:rsidR="00CE76A5" w:rsidRPr="00641FE9" w:rsidRDefault="00CE76A5" w:rsidP="00641FE9">
      <w:pPr>
        <w:pStyle w:val="BodyText"/>
        <w:rPr>
          <w:rFonts w:ascii="Arial" w:hAnsi="Arial" w:cs="Arial"/>
        </w:rPr>
      </w:pPr>
    </w:p>
    <w:p w:rsidR="000F430E" w:rsidRDefault="000F430E" w:rsidP="00641FE9">
      <w:pPr>
        <w:pStyle w:val="BodyText"/>
        <w:rPr>
          <w:rFonts w:ascii="Arial" w:hAnsi="Arial" w:cs="Arial"/>
        </w:rPr>
      </w:pPr>
    </w:p>
    <w:p w:rsidR="003341A0" w:rsidRPr="00913E0D" w:rsidRDefault="003341A0" w:rsidP="00641FE9">
      <w:pPr>
        <w:pStyle w:val="BodyText"/>
        <w:rPr>
          <w:rFonts w:ascii="Arial" w:hAnsi="Arial" w:cs="Arial"/>
        </w:rPr>
      </w:pPr>
    </w:p>
    <w:p w:rsidR="00D3142A" w:rsidRPr="007C527F" w:rsidRDefault="00D3142A" w:rsidP="00D3142A">
      <w:pPr>
        <w:numPr>
          <w:ilvl w:val="0"/>
          <w:numId w:val="3"/>
        </w:numPr>
        <w:spacing w:after="120"/>
        <w:ind w:left="360" w:right="-468"/>
        <w:rPr>
          <w:rFonts w:ascii="Arial" w:hAnsi="Arial" w:cs="Arial"/>
          <w:b/>
          <w:szCs w:val="22"/>
        </w:rPr>
      </w:pPr>
      <w:proofErr w:type="spellStart"/>
      <w:r w:rsidRPr="007C527F">
        <w:rPr>
          <w:rFonts w:ascii="Arial" w:hAnsi="Arial" w:cs="Arial"/>
          <w:b/>
          <w:szCs w:val="22"/>
        </w:rPr>
        <w:t>Proposed</w:t>
      </w:r>
      <w:proofErr w:type="spellEnd"/>
      <w:r w:rsidRPr="007C527F">
        <w:rPr>
          <w:rFonts w:ascii="Arial" w:hAnsi="Arial" w:cs="Arial"/>
          <w:b/>
          <w:szCs w:val="22"/>
        </w:rPr>
        <w:t xml:space="preserve"> </w:t>
      </w:r>
      <w:proofErr w:type="spellStart"/>
      <w:r w:rsidRPr="007C527F">
        <w:rPr>
          <w:rFonts w:ascii="Arial" w:hAnsi="Arial" w:cs="Arial"/>
          <w:b/>
          <w:szCs w:val="22"/>
        </w:rPr>
        <w:t>authors</w:t>
      </w:r>
      <w:proofErr w:type="spellEnd"/>
      <w:r w:rsidRPr="007C527F">
        <w:rPr>
          <w:rFonts w:ascii="Arial" w:hAnsi="Arial" w:cs="Arial"/>
          <w:b/>
          <w:szCs w:val="22"/>
        </w:rPr>
        <w:t>:</w:t>
      </w:r>
    </w:p>
    <w:p w:rsidR="000F430E" w:rsidRDefault="000F430E" w:rsidP="00D3142A">
      <w:pPr>
        <w:pStyle w:val="BodyText"/>
        <w:rPr>
          <w:rFonts w:ascii="Arial" w:hAnsi="Arial" w:cs="Arial"/>
        </w:rPr>
      </w:pPr>
    </w:p>
    <w:p w:rsidR="003341A0" w:rsidRPr="00641FE9" w:rsidRDefault="003341A0" w:rsidP="00D3142A">
      <w:pPr>
        <w:pStyle w:val="BodyText"/>
        <w:rPr>
          <w:rFonts w:ascii="Arial" w:hAnsi="Arial" w:cs="Arial"/>
        </w:rPr>
      </w:pPr>
    </w:p>
    <w:p w:rsidR="00D3142A" w:rsidRPr="007C527F" w:rsidRDefault="00D3142A" w:rsidP="00D3142A">
      <w:pPr>
        <w:numPr>
          <w:ilvl w:val="0"/>
          <w:numId w:val="3"/>
        </w:numPr>
        <w:spacing w:after="120"/>
        <w:ind w:left="360" w:right="-468"/>
        <w:rPr>
          <w:rFonts w:ascii="Arial" w:hAnsi="Arial" w:cs="Arial"/>
          <w:b/>
          <w:szCs w:val="22"/>
          <w:lang w:val="en-US"/>
        </w:rPr>
      </w:pPr>
      <w:r w:rsidRPr="00913E0D">
        <w:rPr>
          <w:rFonts w:ascii="Arial" w:hAnsi="Arial" w:cs="Arial"/>
          <w:b/>
          <w:szCs w:val="22"/>
          <w:lang w:val="en-US"/>
        </w:rPr>
        <w:t>Timeline for completion and submission of manuscript:</w:t>
      </w:r>
    </w:p>
    <w:p w:rsidR="000F430E" w:rsidRDefault="000F430E" w:rsidP="00641FE9">
      <w:pPr>
        <w:pStyle w:val="BodyText"/>
        <w:rPr>
          <w:rFonts w:ascii="Arial" w:hAnsi="Arial" w:cs="Arial"/>
          <w:lang w:val="en-US"/>
        </w:rPr>
      </w:pPr>
    </w:p>
    <w:p w:rsidR="00CE76A5" w:rsidRPr="00641FE9" w:rsidRDefault="00CE76A5" w:rsidP="00641FE9">
      <w:pPr>
        <w:pStyle w:val="BodyText"/>
        <w:rPr>
          <w:rFonts w:ascii="Arial" w:hAnsi="Arial" w:cs="Arial"/>
          <w:lang w:val="en-US"/>
        </w:rPr>
      </w:pPr>
    </w:p>
    <w:p w:rsidR="000F430E" w:rsidRPr="00641FE9" w:rsidRDefault="000F430E" w:rsidP="00641FE9">
      <w:pPr>
        <w:pStyle w:val="BodyText"/>
        <w:rPr>
          <w:rFonts w:ascii="Arial" w:hAnsi="Arial" w:cs="Arial"/>
          <w:lang w:val="en-US"/>
        </w:rPr>
      </w:pPr>
    </w:p>
    <w:p w:rsidR="00D3142A" w:rsidRPr="007C527F" w:rsidRDefault="00D3142A" w:rsidP="00D3142A">
      <w:pPr>
        <w:spacing w:after="120"/>
        <w:ind w:right="-468"/>
        <w:rPr>
          <w:rFonts w:ascii="Arial" w:hAnsi="Arial" w:cs="Arial"/>
          <w:b/>
          <w:szCs w:val="22"/>
          <w:lang w:val="en-US"/>
        </w:rPr>
      </w:pPr>
      <w:r w:rsidRPr="00D3142A">
        <w:rPr>
          <w:rFonts w:ascii="Arial" w:hAnsi="Arial" w:cs="Arial"/>
          <w:b/>
          <w:szCs w:val="22"/>
          <w:lang w:val="en-US"/>
        </w:rPr>
        <w:t xml:space="preserve">I </w:t>
      </w:r>
      <w:r w:rsidRPr="00913E0D">
        <w:rPr>
          <w:rFonts w:ascii="Arial" w:hAnsi="Arial" w:cs="Arial"/>
          <w:b/>
          <w:szCs w:val="22"/>
          <w:lang w:val="en-US"/>
        </w:rPr>
        <w:t>hereby state that I will use the data only for addressing the research question described in point 3, and not for other purposes, unless I submit a new ana</w:t>
      </w:r>
      <w:r w:rsidRPr="007C527F">
        <w:rPr>
          <w:rFonts w:ascii="Arial" w:hAnsi="Arial" w:cs="Arial"/>
          <w:b/>
          <w:szCs w:val="22"/>
          <w:lang w:val="en-US"/>
        </w:rPr>
        <w:t>lysis plan.</w:t>
      </w:r>
    </w:p>
    <w:p w:rsidR="00D3142A" w:rsidRPr="0058572B" w:rsidRDefault="00D3142A" w:rsidP="00D3142A">
      <w:pPr>
        <w:spacing w:after="120"/>
        <w:ind w:right="-468"/>
        <w:rPr>
          <w:rFonts w:ascii="Arial" w:hAnsi="Arial" w:cs="Arial"/>
          <w:szCs w:val="22"/>
          <w:lang w:val="en-US"/>
        </w:rPr>
      </w:pPr>
    </w:p>
    <w:p w:rsidR="00D3142A" w:rsidRDefault="00D3142A" w:rsidP="00D3142A">
      <w:pPr>
        <w:spacing w:after="120"/>
        <w:ind w:right="-468"/>
        <w:rPr>
          <w:rFonts w:ascii="Arial" w:hAnsi="Arial" w:cs="Arial"/>
          <w:szCs w:val="22"/>
        </w:rPr>
      </w:pPr>
      <w:proofErr w:type="spellStart"/>
      <w:r w:rsidRPr="0058572B">
        <w:rPr>
          <w:rFonts w:ascii="Arial" w:hAnsi="Arial" w:cs="Arial"/>
          <w:szCs w:val="22"/>
        </w:rPr>
        <w:t>Signed</w:t>
      </w:r>
      <w:proofErr w:type="spellEnd"/>
      <w:r w:rsidRPr="0058572B">
        <w:rPr>
          <w:rFonts w:ascii="Arial" w:hAnsi="Arial" w:cs="Arial"/>
          <w:szCs w:val="22"/>
        </w:rPr>
        <w:tab/>
      </w:r>
      <w:r w:rsidRPr="0058572B">
        <w:rPr>
          <w:rFonts w:ascii="Arial" w:hAnsi="Arial" w:cs="Arial"/>
          <w:szCs w:val="22"/>
        </w:rPr>
        <w:tab/>
      </w:r>
      <w:r w:rsidRPr="0058572B">
        <w:rPr>
          <w:rFonts w:ascii="Arial" w:hAnsi="Arial" w:cs="Arial"/>
          <w:szCs w:val="22"/>
        </w:rPr>
        <w:tab/>
      </w:r>
      <w:r w:rsidRPr="0058572B">
        <w:rPr>
          <w:rFonts w:ascii="Arial" w:hAnsi="Arial" w:cs="Arial"/>
          <w:szCs w:val="22"/>
        </w:rPr>
        <w:tab/>
      </w:r>
      <w:r w:rsidRPr="0058572B">
        <w:rPr>
          <w:rFonts w:ascii="Arial" w:hAnsi="Arial" w:cs="Arial"/>
          <w:szCs w:val="22"/>
        </w:rPr>
        <w:tab/>
      </w:r>
      <w:r w:rsidRPr="0058572B">
        <w:rPr>
          <w:rFonts w:ascii="Arial" w:hAnsi="Arial" w:cs="Arial"/>
          <w:szCs w:val="22"/>
        </w:rPr>
        <w:tab/>
        <w:t>Date</w:t>
      </w:r>
      <w:r w:rsidRPr="0058572B">
        <w:rPr>
          <w:rFonts w:ascii="Arial" w:hAnsi="Arial" w:cs="Arial"/>
          <w:szCs w:val="22"/>
        </w:rPr>
        <w:tab/>
      </w:r>
    </w:p>
    <w:p w:rsidR="00CE76A5" w:rsidRPr="00641FE9" w:rsidRDefault="00CE76A5" w:rsidP="00641FE9">
      <w:pPr>
        <w:pStyle w:val="BodyText"/>
      </w:pPr>
    </w:p>
    <w:p w:rsidR="006D58D6" w:rsidRPr="00641FE9" w:rsidRDefault="00D3142A" w:rsidP="00D3142A">
      <w:pPr>
        <w:rPr>
          <w:rFonts w:ascii="Arial" w:hAnsi="Arial" w:cs="Arial"/>
        </w:rPr>
      </w:pPr>
      <w:r w:rsidRPr="007C527F">
        <w:rPr>
          <w:rFonts w:ascii="Arial" w:hAnsi="Arial" w:cs="Arial"/>
          <w:szCs w:val="22"/>
        </w:rPr>
        <w:t>___________________</w:t>
      </w:r>
      <w:r w:rsidRPr="007C527F">
        <w:rPr>
          <w:rFonts w:ascii="Arial" w:hAnsi="Arial" w:cs="Arial"/>
          <w:szCs w:val="22"/>
        </w:rPr>
        <w:tab/>
      </w:r>
      <w:r w:rsidRPr="007C527F">
        <w:rPr>
          <w:rFonts w:ascii="Arial" w:hAnsi="Arial" w:cs="Arial"/>
          <w:szCs w:val="22"/>
        </w:rPr>
        <w:tab/>
      </w:r>
      <w:r w:rsidRPr="007C527F">
        <w:rPr>
          <w:rFonts w:ascii="Arial" w:hAnsi="Arial" w:cs="Arial"/>
          <w:szCs w:val="22"/>
        </w:rPr>
        <w:tab/>
        <w:t>_________________</w:t>
      </w:r>
      <w:r w:rsidRPr="007C527F">
        <w:rPr>
          <w:rFonts w:ascii="Arial" w:hAnsi="Arial" w:cs="Arial"/>
          <w:szCs w:val="22"/>
        </w:rPr>
        <w:tab/>
      </w:r>
      <w:r w:rsidRPr="007C527F">
        <w:rPr>
          <w:rFonts w:ascii="Arial" w:hAnsi="Arial" w:cs="Arial"/>
          <w:szCs w:val="22"/>
        </w:rPr>
        <w:tab/>
      </w:r>
    </w:p>
    <w:sectPr w:rsidR="006D58D6" w:rsidRPr="00641FE9" w:rsidSect="00641FE9">
      <w:pgSz w:w="11906" w:h="16838" w:code="9"/>
      <w:pgMar w:top="1134" w:right="1588" w:bottom="1134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AE" w:rsidRDefault="006622AE">
      <w:r>
        <w:separator/>
      </w:r>
    </w:p>
  </w:endnote>
  <w:endnote w:type="continuationSeparator" w:id="0">
    <w:p w:rsidR="006622AE" w:rsidRDefault="006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AE" w:rsidRDefault="006622AE">
      <w:r>
        <w:separator/>
      </w:r>
    </w:p>
  </w:footnote>
  <w:footnote w:type="continuationSeparator" w:id="0">
    <w:p w:rsidR="006622AE" w:rsidRDefault="006622AE">
      <w:r>
        <w:continuationSeparator/>
      </w:r>
    </w:p>
  </w:footnote>
  <w:footnote w:id="1">
    <w:p w:rsidR="00913E0D" w:rsidRPr="00641FE9" w:rsidRDefault="00913E0D">
      <w:pPr>
        <w:pStyle w:val="FootnoteText"/>
        <w:rPr>
          <w:rFonts w:ascii="Arial" w:hAnsi="Arial" w:cs="Arial"/>
          <w:lang w:val="en-US"/>
        </w:rPr>
      </w:pPr>
      <w:r w:rsidRPr="00641FE9">
        <w:rPr>
          <w:rStyle w:val="FootnoteReference"/>
          <w:rFonts w:ascii="Arial" w:hAnsi="Arial" w:cs="Arial"/>
          <w:sz w:val="18"/>
        </w:rPr>
        <w:footnoteRef/>
      </w:r>
      <w:r w:rsidRPr="00641FE9">
        <w:rPr>
          <w:rFonts w:ascii="Arial" w:hAnsi="Arial" w:cs="Arial"/>
          <w:sz w:val="18"/>
          <w:lang w:val="en-US"/>
        </w:rPr>
        <w:t xml:space="preserve"> For the latest version</w:t>
      </w:r>
      <w:r w:rsidR="003D73CB">
        <w:rPr>
          <w:rFonts w:ascii="Arial" w:hAnsi="Arial" w:cs="Arial"/>
          <w:sz w:val="18"/>
          <w:lang w:val="en-US"/>
        </w:rPr>
        <w:t>, please</w:t>
      </w:r>
      <w:r w:rsidRPr="00641FE9">
        <w:rPr>
          <w:rFonts w:ascii="Arial" w:hAnsi="Arial" w:cs="Arial"/>
          <w:sz w:val="18"/>
          <w:lang w:val="en-US"/>
        </w:rPr>
        <w:t xml:space="preserve"> go to the NESDA website as directed above; the current version is </w:t>
      </w:r>
      <w:hyperlink r:id="rId1" w:history="1">
        <w:r w:rsidRPr="00641FE9">
          <w:rPr>
            <w:rStyle w:val="Hyperlink"/>
            <w:rFonts w:ascii="Arial" w:hAnsi="Arial" w:cs="Arial"/>
            <w:sz w:val="18"/>
            <w:lang w:val="en-US"/>
          </w:rPr>
          <w:t>https://www.nesda.nl/nesda/wp-content/uploads/2023/07/Table_instruments_NESDA.pdf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DA1"/>
    <w:multiLevelType w:val="hybridMultilevel"/>
    <w:tmpl w:val="BBC279EA"/>
    <w:lvl w:ilvl="0" w:tplc="3864CB2A">
      <w:start w:val="2"/>
      <w:numFmt w:val="bullet"/>
      <w:lvlText w:val=""/>
      <w:lvlJc w:val="left"/>
      <w:pPr>
        <w:ind w:left="79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EA00DE"/>
    <w:multiLevelType w:val="hybridMultilevel"/>
    <w:tmpl w:val="C4C8B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C04"/>
    <w:multiLevelType w:val="multilevel"/>
    <w:tmpl w:val="C152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C533E"/>
    <w:multiLevelType w:val="hybridMultilevel"/>
    <w:tmpl w:val="013C9974"/>
    <w:lvl w:ilvl="0" w:tplc="83DAB6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71E0"/>
    <w:multiLevelType w:val="hybridMultilevel"/>
    <w:tmpl w:val="C8169C92"/>
    <w:lvl w:ilvl="0" w:tplc="391E7D98">
      <w:start w:val="2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B7801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F84107"/>
    <w:multiLevelType w:val="hybridMultilevel"/>
    <w:tmpl w:val="DA84AB7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55573"/>
    <w:multiLevelType w:val="hybridMultilevel"/>
    <w:tmpl w:val="B5E8FA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410F3"/>
    <w:multiLevelType w:val="hybridMultilevel"/>
    <w:tmpl w:val="FE801D02"/>
    <w:lvl w:ilvl="0" w:tplc="216A35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D0E99"/>
    <w:multiLevelType w:val="hybridMultilevel"/>
    <w:tmpl w:val="8DAED772"/>
    <w:lvl w:ilvl="0" w:tplc="81E23F2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C7465D5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9F41F9"/>
    <w:multiLevelType w:val="hybridMultilevel"/>
    <w:tmpl w:val="9C04ED3C"/>
    <w:lvl w:ilvl="0" w:tplc="5A92E812">
      <w:start w:val="1"/>
      <w:numFmt w:val="upperLetter"/>
      <w:lvlText w:val="%1."/>
      <w:lvlJc w:val="left"/>
      <w:pPr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11A26"/>
    <w:multiLevelType w:val="hybridMultilevel"/>
    <w:tmpl w:val="173A8B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5E"/>
    <w:rsid w:val="00012272"/>
    <w:rsid w:val="0005416C"/>
    <w:rsid w:val="000724B9"/>
    <w:rsid w:val="0007319F"/>
    <w:rsid w:val="00077C5E"/>
    <w:rsid w:val="000A0479"/>
    <w:rsid w:val="000A2F74"/>
    <w:rsid w:val="000E1985"/>
    <w:rsid w:val="000F430E"/>
    <w:rsid w:val="00165CF3"/>
    <w:rsid w:val="001A1F40"/>
    <w:rsid w:val="001A7ABF"/>
    <w:rsid w:val="001E7A2B"/>
    <w:rsid w:val="00201EBE"/>
    <w:rsid w:val="00205D87"/>
    <w:rsid w:val="00256EDC"/>
    <w:rsid w:val="0026502A"/>
    <w:rsid w:val="00287017"/>
    <w:rsid w:val="002A7421"/>
    <w:rsid w:val="00327866"/>
    <w:rsid w:val="003341A0"/>
    <w:rsid w:val="003907F1"/>
    <w:rsid w:val="003D534C"/>
    <w:rsid w:val="003D73CB"/>
    <w:rsid w:val="00400022"/>
    <w:rsid w:val="0043266A"/>
    <w:rsid w:val="004D7ABD"/>
    <w:rsid w:val="005110D5"/>
    <w:rsid w:val="00512332"/>
    <w:rsid w:val="00520509"/>
    <w:rsid w:val="00541A56"/>
    <w:rsid w:val="00547186"/>
    <w:rsid w:val="005519A1"/>
    <w:rsid w:val="005676B7"/>
    <w:rsid w:val="00571E0A"/>
    <w:rsid w:val="0058572B"/>
    <w:rsid w:val="005A3688"/>
    <w:rsid w:val="006010CB"/>
    <w:rsid w:val="0062029B"/>
    <w:rsid w:val="00624B40"/>
    <w:rsid w:val="00624FA4"/>
    <w:rsid w:val="00641FE9"/>
    <w:rsid w:val="006622AE"/>
    <w:rsid w:val="006800DC"/>
    <w:rsid w:val="006B79F4"/>
    <w:rsid w:val="006D4B1E"/>
    <w:rsid w:val="006D58D6"/>
    <w:rsid w:val="00734BBD"/>
    <w:rsid w:val="00737224"/>
    <w:rsid w:val="0074246B"/>
    <w:rsid w:val="00754F39"/>
    <w:rsid w:val="007A40F5"/>
    <w:rsid w:val="007B211D"/>
    <w:rsid w:val="007C527F"/>
    <w:rsid w:val="007D69B1"/>
    <w:rsid w:val="007F74F4"/>
    <w:rsid w:val="00803AB4"/>
    <w:rsid w:val="00822F91"/>
    <w:rsid w:val="00833C00"/>
    <w:rsid w:val="00836A60"/>
    <w:rsid w:val="00843E1C"/>
    <w:rsid w:val="00884744"/>
    <w:rsid w:val="008A2588"/>
    <w:rsid w:val="008E70BD"/>
    <w:rsid w:val="00913E0D"/>
    <w:rsid w:val="00917722"/>
    <w:rsid w:val="0093749D"/>
    <w:rsid w:val="00953964"/>
    <w:rsid w:val="00960C65"/>
    <w:rsid w:val="009827EA"/>
    <w:rsid w:val="009A52B4"/>
    <w:rsid w:val="009B3507"/>
    <w:rsid w:val="009C00E2"/>
    <w:rsid w:val="009E703B"/>
    <w:rsid w:val="00A00676"/>
    <w:rsid w:val="00A00D5A"/>
    <w:rsid w:val="00A046C8"/>
    <w:rsid w:val="00AB5EE5"/>
    <w:rsid w:val="00B04EDB"/>
    <w:rsid w:val="00B233B2"/>
    <w:rsid w:val="00B30801"/>
    <w:rsid w:val="00B5697D"/>
    <w:rsid w:val="00B626B5"/>
    <w:rsid w:val="00B66409"/>
    <w:rsid w:val="00B83A46"/>
    <w:rsid w:val="00BA4707"/>
    <w:rsid w:val="00BD5B1F"/>
    <w:rsid w:val="00BE612F"/>
    <w:rsid w:val="00BF17CD"/>
    <w:rsid w:val="00C10856"/>
    <w:rsid w:val="00C116EA"/>
    <w:rsid w:val="00C7311F"/>
    <w:rsid w:val="00C81C0F"/>
    <w:rsid w:val="00CE76A5"/>
    <w:rsid w:val="00D006BA"/>
    <w:rsid w:val="00D3142A"/>
    <w:rsid w:val="00D36C3F"/>
    <w:rsid w:val="00D8284F"/>
    <w:rsid w:val="00DB42BE"/>
    <w:rsid w:val="00DB5CDE"/>
    <w:rsid w:val="00DF406B"/>
    <w:rsid w:val="00E245BF"/>
    <w:rsid w:val="00E66F1F"/>
    <w:rsid w:val="00E75243"/>
    <w:rsid w:val="00EC60D3"/>
    <w:rsid w:val="00F65DAB"/>
    <w:rsid w:val="00F72EEA"/>
    <w:rsid w:val="00F95080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A1C8DFF"/>
  <w15:chartTrackingRefBased/>
  <w15:docId w15:val="{231CA91D-667F-47F8-828D-A6A37D19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Pr>
      <w:rFonts w:ascii="Lucida Sans Unicode" w:hAnsi="Lucida Sans Unicod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sid w:val="00077C5E"/>
    <w:rPr>
      <w:color w:val="0000FF"/>
      <w:u w:val="single"/>
    </w:rPr>
  </w:style>
  <w:style w:type="paragraph" w:customStyle="1" w:styleId="H3">
    <w:name w:val="H3"/>
    <w:basedOn w:val="Normal"/>
    <w:next w:val="Normal"/>
    <w:rsid w:val="006D58D6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eastAsia="en-US"/>
    </w:rPr>
  </w:style>
  <w:style w:type="paragraph" w:customStyle="1" w:styleId="H1">
    <w:name w:val="H1"/>
    <w:basedOn w:val="Normal"/>
    <w:next w:val="Normal"/>
    <w:rsid w:val="006D58D6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  <w:lang w:eastAsia="en-US"/>
    </w:rPr>
  </w:style>
  <w:style w:type="paragraph" w:styleId="Header">
    <w:name w:val="header"/>
    <w:basedOn w:val="Normal"/>
    <w:link w:val="HeaderChar"/>
    <w:rsid w:val="008A25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2588"/>
    <w:rPr>
      <w:rFonts w:ascii="Lucida Sans Unicode" w:hAnsi="Lucida Sans Unicode"/>
      <w:sz w:val="22"/>
      <w:lang w:val="nl-NL" w:eastAsia="nl-NL" w:bidi="ar-SA"/>
    </w:rPr>
  </w:style>
  <w:style w:type="paragraph" w:styleId="Footer">
    <w:name w:val="footer"/>
    <w:basedOn w:val="Normal"/>
    <w:link w:val="FooterChar"/>
    <w:rsid w:val="008A25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2588"/>
    <w:rPr>
      <w:rFonts w:ascii="Lucida Sans Unicode" w:hAnsi="Lucida Sans Unicode"/>
      <w:sz w:val="22"/>
      <w:lang w:val="nl-NL" w:eastAsia="nl-NL" w:bidi="ar-SA"/>
    </w:rPr>
  </w:style>
  <w:style w:type="table" w:styleId="TableGrid">
    <w:name w:val="Table Grid"/>
    <w:basedOn w:val="TableNormal"/>
    <w:uiPriority w:val="39"/>
    <w:rsid w:val="000F43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0F4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30E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0F430E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rsid w:val="000F4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43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13E0D"/>
    <w:rPr>
      <w:sz w:val="20"/>
    </w:rPr>
  </w:style>
  <w:style w:type="character" w:customStyle="1" w:styleId="FootnoteTextChar">
    <w:name w:val="Footnote Text Char"/>
    <w:link w:val="FootnoteText"/>
    <w:rsid w:val="00913E0D"/>
    <w:rPr>
      <w:rFonts w:ascii="Lucida Sans Unicode" w:hAnsi="Lucida Sans Unicode"/>
    </w:rPr>
  </w:style>
  <w:style w:type="character" w:styleId="FootnoteReference">
    <w:name w:val="footnote reference"/>
    <w:rsid w:val="00913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da@amsterdamumc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sd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penninx@amsterdamumc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sda@amsterdamumc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penninx@amsterdamumc.n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sda.nl/nesda/wp-content/uploads/2023/07/Table_instruments_NES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B87A-4247-4DD5-9E83-67B07BC0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Longitudinal Aging Study Amsterdam:</vt:lpstr>
      <vt:lpstr>Longitudinal Aging Study Amsterdam:</vt:lpstr>
    </vt:vector>
  </TitlesOfParts>
  <Company>EMGO</Company>
  <LinksUpToDate>false</LinksUpToDate>
  <CharactersWithSpaces>3340</CharactersWithSpaces>
  <SharedDoc>false</SharedDoc>
  <HLinks>
    <vt:vector size="24" baseType="variant"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http://www.nesda.nl/</vt:lpwstr>
      </vt:variant>
      <vt:variant>
        <vt:lpwstr/>
      </vt:variant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https://www.nesda.nl/nesda/wp-content/uploads/2023/07/Table_instruments_NESDA.pdf</vt:lpwstr>
      </vt:variant>
      <vt:variant>
        <vt:lpwstr/>
      </vt:variant>
      <vt:variant>
        <vt:i4>6160435</vt:i4>
      </vt:variant>
      <vt:variant>
        <vt:i4>3</vt:i4>
      </vt:variant>
      <vt:variant>
        <vt:i4>0</vt:i4>
      </vt:variant>
      <vt:variant>
        <vt:i4>5</vt:i4>
      </vt:variant>
      <vt:variant>
        <vt:lpwstr>mailto:b.penninx@amsterdamumc.nl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mailto:nesda@amsterdamumc.nl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Longitudinal Aging Study Amsterdam:</dc:title>
  <dc:subject/>
  <dc:creator>Dorly Deeg</dc:creator>
  <cp:keywords/>
  <cp:lastModifiedBy>Viegas Calçada, D.I. (Dulce)</cp:lastModifiedBy>
  <cp:revision>5</cp:revision>
  <dcterms:created xsi:type="dcterms:W3CDTF">2023-09-14T09:36:00Z</dcterms:created>
  <dcterms:modified xsi:type="dcterms:W3CDTF">2023-10-24T09:20:00Z</dcterms:modified>
</cp:coreProperties>
</file>