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FA63" w14:textId="0B899DFC" w:rsidR="005D77A7" w:rsidRDefault="00F9521E" w:rsidP="00F9521E">
      <w:pPr>
        <w:spacing w:line="360" w:lineRule="auto"/>
        <w:jc w:val="center"/>
        <w:rPr>
          <w:b/>
          <w:bCs/>
          <w:sz w:val="28"/>
          <w:szCs w:val="28"/>
        </w:rPr>
      </w:pPr>
      <w:r>
        <w:rPr>
          <w:b/>
          <w:bCs/>
          <w:noProof/>
          <w:sz w:val="28"/>
          <w:szCs w:val="28"/>
          <w:lang w:val="nl-NL" w:eastAsia="nl-NL" w:bidi="ar-SA"/>
        </w:rPr>
        <w:drawing>
          <wp:anchor distT="0" distB="0" distL="114300" distR="114300" simplePos="0" relativeHeight="251663360" behindDoc="1" locked="0" layoutInCell="1" allowOverlap="1" wp14:anchorId="300BF0AE" wp14:editId="20588C41">
            <wp:simplePos x="0" y="0"/>
            <wp:positionH relativeFrom="column">
              <wp:posOffset>4642485</wp:posOffset>
            </wp:positionH>
            <wp:positionV relativeFrom="paragraph">
              <wp:posOffset>-424815</wp:posOffset>
            </wp:positionV>
            <wp:extent cx="1733550" cy="599440"/>
            <wp:effectExtent l="0" t="0" r="0" b="0"/>
            <wp:wrapThrough wrapText="bothSides">
              <wp:wrapPolygon edited="0">
                <wp:start x="2611" y="0"/>
                <wp:lineTo x="1187" y="4119"/>
                <wp:lineTo x="0" y="8924"/>
                <wp:lineTo x="0" y="20593"/>
                <wp:lineTo x="21363" y="20593"/>
                <wp:lineTo x="21363" y="9610"/>
                <wp:lineTo x="19938" y="3432"/>
                <wp:lineTo x="18752" y="0"/>
                <wp:lineTo x="2611"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da_logo_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599440"/>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 xml:space="preserve">                               </w:t>
      </w:r>
      <w:r w:rsidR="00F66B54">
        <w:rPr>
          <w:b/>
          <w:bCs/>
          <w:sz w:val="28"/>
          <w:szCs w:val="28"/>
        </w:rPr>
        <w:t>Guidelines data use</w:t>
      </w:r>
      <w:r w:rsidR="0005139E">
        <w:rPr>
          <w:b/>
          <w:bCs/>
          <w:sz w:val="28"/>
          <w:szCs w:val="28"/>
        </w:rPr>
        <w:t xml:space="preserve"> </w:t>
      </w:r>
      <w:r>
        <w:rPr>
          <w:b/>
          <w:bCs/>
          <w:sz w:val="28"/>
          <w:szCs w:val="28"/>
        </w:rPr>
        <w:t>NESDA</w:t>
      </w:r>
    </w:p>
    <w:p w14:paraId="7986B57E" w14:textId="7C80D558" w:rsidR="00E5498F" w:rsidRPr="000C13D1" w:rsidRDefault="00C05A4A">
      <w:pPr>
        <w:spacing w:line="360" w:lineRule="auto"/>
        <w:jc w:val="center"/>
        <w:rPr>
          <w:bCs/>
          <w:lang w:val="en-US"/>
        </w:rPr>
      </w:pPr>
      <w:r w:rsidRPr="000C13D1">
        <w:rPr>
          <w:bCs/>
          <w:lang w:val="en-US"/>
        </w:rPr>
        <w:t>Version</w:t>
      </w:r>
      <w:r w:rsidR="00B01416" w:rsidRPr="000C13D1">
        <w:rPr>
          <w:bCs/>
          <w:lang w:val="en-US"/>
        </w:rPr>
        <w:t xml:space="preserve"> </w:t>
      </w:r>
      <w:r w:rsidR="000D1DA1" w:rsidRPr="000C13D1">
        <w:rPr>
          <w:bCs/>
          <w:lang w:val="en-US"/>
        </w:rPr>
        <w:t>1.0</w:t>
      </w:r>
      <w:r w:rsidR="004F3B49" w:rsidRPr="000C13D1">
        <w:rPr>
          <w:bCs/>
          <w:lang w:val="en-US"/>
        </w:rPr>
        <w:t xml:space="preserve"> </w:t>
      </w:r>
      <w:r w:rsidR="00697AA2" w:rsidRPr="000C13D1">
        <w:rPr>
          <w:bCs/>
          <w:lang w:val="en-US"/>
        </w:rPr>
        <w:t>dd</w:t>
      </w:r>
      <w:r w:rsidR="00E5498F" w:rsidRPr="000C13D1">
        <w:rPr>
          <w:bCs/>
          <w:lang w:val="en-US"/>
        </w:rPr>
        <w:t xml:space="preserve"> </w:t>
      </w:r>
      <w:r w:rsidR="00282ED9">
        <w:rPr>
          <w:bCs/>
          <w:lang w:val="en-US"/>
        </w:rPr>
        <w:t>01/03/2022</w:t>
      </w:r>
      <w:r w:rsidR="00DF663A" w:rsidRPr="000C13D1">
        <w:rPr>
          <w:bCs/>
          <w:lang w:val="en-US"/>
        </w:rPr>
        <w:t xml:space="preserve">, </w:t>
      </w:r>
      <w:r w:rsidR="002D61E4" w:rsidRPr="000C13D1">
        <w:rPr>
          <w:bCs/>
          <w:lang w:val="en-US"/>
        </w:rPr>
        <w:t>Harri</w:t>
      </w:r>
      <w:r w:rsidR="002D61E4" w:rsidRPr="000C13D1">
        <w:rPr>
          <w:rFonts w:cs="Times New Roman"/>
          <w:bCs/>
          <w:lang w:val="en-US"/>
        </w:rPr>
        <w:t>ë</w:t>
      </w:r>
      <w:r w:rsidR="002D61E4" w:rsidRPr="000C13D1">
        <w:rPr>
          <w:bCs/>
          <w:lang w:val="en-US"/>
        </w:rPr>
        <w:t>tte</w:t>
      </w:r>
      <w:r w:rsidR="00DF663A" w:rsidRPr="000C13D1">
        <w:rPr>
          <w:bCs/>
          <w:lang w:val="en-US"/>
        </w:rPr>
        <w:t xml:space="preserve"> Riese en Brenda Penninx</w:t>
      </w:r>
    </w:p>
    <w:p w14:paraId="561B632C" w14:textId="77777777" w:rsidR="00D8466B" w:rsidRPr="000C13D1" w:rsidRDefault="00D8466B">
      <w:pPr>
        <w:spacing w:line="360" w:lineRule="auto"/>
        <w:jc w:val="center"/>
        <w:rPr>
          <w:bCs/>
          <w:lang w:val="en-US"/>
        </w:rPr>
      </w:pPr>
    </w:p>
    <w:p w14:paraId="0A809E5A" w14:textId="77777777" w:rsidR="007F5C84" w:rsidRDefault="00E5498F" w:rsidP="004F3B49">
      <w:pPr>
        <w:spacing w:line="360" w:lineRule="auto"/>
        <w:rPr>
          <w:i/>
          <w:sz w:val="22"/>
        </w:rPr>
      </w:pPr>
      <w:r w:rsidRPr="00A34C4E">
        <w:rPr>
          <w:i/>
          <w:sz w:val="22"/>
        </w:rPr>
        <w:t xml:space="preserve">This document </w:t>
      </w:r>
      <w:r w:rsidR="007B3302" w:rsidRPr="00A34C4E">
        <w:rPr>
          <w:i/>
          <w:sz w:val="22"/>
        </w:rPr>
        <w:t>serves</w:t>
      </w:r>
      <w:r w:rsidRPr="00A34C4E">
        <w:rPr>
          <w:i/>
          <w:sz w:val="22"/>
        </w:rPr>
        <w:t xml:space="preserve"> as a guideline </w:t>
      </w:r>
      <w:r w:rsidR="007B3302" w:rsidRPr="00A34C4E">
        <w:rPr>
          <w:i/>
          <w:sz w:val="22"/>
        </w:rPr>
        <w:t xml:space="preserve">for </w:t>
      </w:r>
      <w:r w:rsidRPr="00A34C4E">
        <w:rPr>
          <w:i/>
          <w:sz w:val="22"/>
        </w:rPr>
        <w:t>requesting access to</w:t>
      </w:r>
      <w:r w:rsidR="00F66B54" w:rsidRPr="00A34C4E">
        <w:rPr>
          <w:i/>
          <w:sz w:val="22"/>
        </w:rPr>
        <w:t>,</w:t>
      </w:r>
      <w:r w:rsidRPr="00A34C4E">
        <w:rPr>
          <w:i/>
          <w:sz w:val="22"/>
        </w:rPr>
        <w:t xml:space="preserve"> use of</w:t>
      </w:r>
      <w:r w:rsidR="00F66B54" w:rsidRPr="00A34C4E">
        <w:rPr>
          <w:i/>
          <w:sz w:val="22"/>
        </w:rPr>
        <w:t xml:space="preserve">, and publication </w:t>
      </w:r>
      <w:r w:rsidR="007B3302" w:rsidRPr="00A34C4E">
        <w:rPr>
          <w:i/>
          <w:sz w:val="22"/>
        </w:rPr>
        <w:t xml:space="preserve">on </w:t>
      </w:r>
      <w:r w:rsidR="00DF663A">
        <w:rPr>
          <w:i/>
          <w:sz w:val="22"/>
        </w:rPr>
        <w:t xml:space="preserve">data from </w:t>
      </w:r>
    </w:p>
    <w:p w14:paraId="2CC34F00" w14:textId="034799C6" w:rsidR="00F66B54" w:rsidRPr="00A34C4E" w:rsidRDefault="00A34C4E" w:rsidP="004F3B49">
      <w:pPr>
        <w:spacing w:line="360" w:lineRule="auto"/>
        <w:rPr>
          <w:i/>
          <w:sz w:val="22"/>
        </w:rPr>
      </w:pPr>
      <w:r w:rsidRPr="00A34C4E">
        <w:rPr>
          <w:i/>
          <w:lang w:val="en-US"/>
        </w:rPr>
        <w:t>The Netherlands Study of Depression and Anxiety</w:t>
      </w:r>
      <w:r w:rsidRPr="00A34C4E">
        <w:rPr>
          <w:i/>
          <w:sz w:val="22"/>
        </w:rPr>
        <w:t xml:space="preserve"> (</w:t>
      </w:r>
      <w:r w:rsidR="004F3B49" w:rsidRPr="00A34C4E">
        <w:rPr>
          <w:i/>
          <w:sz w:val="22"/>
        </w:rPr>
        <w:t>NESDA</w:t>
      </w:r>
      <w:r w:rsidRPr="00A34C4E">
        <w:rPr>
          <w:i/>
          <w:sz w:val="22"/>
        </w:rPr>
        <w:t>)</w:t>
      </w:r>
      <w:r w:rsidR="004F3B49" w:rsidRPr="00A34C4E">
        <w:rPr>
          <w:i/>
          <w:sz w:val="22"/>
        </w:rPr>
        <w:t xml:space="preserve"> </w:t>
      </w:r>
    </w:p>
    <w:p w14:paraId="2601C3DA" w14:textId="77777777" w:rsidR="00F66B54" w:rsidRPr="00A34C4E" w:rsidRDefault="00F66B54">
      <w:pPr>
        <w:spacing w:line="360" w:lineRule="auto"/>
      </w:pPr>
    </w:p>
    <w:p w14:paraId="2AD6C6D1" w14:textId="001F912F" w:rsidR="005D77A7" w:rsidRPr="00A34C4E" w:rsidRDefault="00E5498F" w:rsidP="00816E21">
      <w:pPr>
        <w:pStyle w:val="Lijstalinea"/>
        <w:numPr>
          <w:ilvl w:val="0"/>
          <w:numId w:val="11"/>
        </w:numPr>
        <w:spacing w:line="360" w:lineRule="auto"/>
      </w:pPr>
      <w:r w:rsidRPr="00A34C4E">
        <w:rPr>
          <w:b/>
          <w:bCs/>
        </w:rPr>
        <w:t xml:space="preserve">Ownership of </w:t>
      </w:r>
      <w:r w:rsidR="00F66B54" w:rsidRPr="00A34C4E">
        <w:rPr>
          <w:b/>
          <w:bCs/>
        </w:rPr>
        <w:t>the d</w:t>
      </w:r>
      <w:r w:rsidRPr="00A34C4E">
        <w:rPr>
          <w:b/>
          <w:bCs/>
        </w:rPr>
        <w:t>ata:</w:t>
      </w:r>
    </w:p>
    <w:p w14:paraId="53D8DD3F" w14:textId="23F3B4F2" w:rsidR="00E5498F" w:rsidRDefault="00E5498F" w:rsidP="00816E21">
      <w:pPr>
        <w:pStyle w:val="Lijstalinea"/>
        <w:numPr>
          <w:ilvl w:val="1"/>
          <w:numId w:val="11"/>
        </w:numPr>
        <w:spacing w:line="360" w:lineRule="auto"/>
      </w:pPr>
      <w:r w:rsidRPr="00A34C4E">
        <w:t>Under all circumstances</w:t>
      </w:r>
      <w:r w:rsidR="007B3302" w:rsidRPr="00A34C4E">
        <w:t>,</w:t>
      </w:r>
      <w:r w:rsidRPr="00A34C4E">
        <w:t xml:space="preserve"> the </w:t>
      </w:r>
      <w:r w:rsidR="00F66B54" w:rsidRPr="00A34C4E">
        <w:t>d</w:t>
      </w:r>
      <w:r w:rsidRPr="00A34C4E">
        <w:t xml:space="preserve">ata or any subset thereof will remain property of </w:t>
      </w:r>
      <w:r w:rsidR="00DF663A">
        <w:t xml:space="preserve">the </w:t>
      </w:r>
      <w:r w:rsidR="004F3B49" w:rsidRPr="00A34C4E">
        <w:rPr>
          <w:lang w:val="en-US"/>
        </w:rPr>
        <w:t>NESDA</w:t>
      </w:r>
      <w:r w:rsidR="00DF663A">
        <w:rPr>
          <w:lang w:val="en-US"/>
        </w:rPr>
        <w:t xml:space="preserve"> consortium,</w:t>
      </w:r>
      <w:r w:rsidR="004F3B49" w:rsidRPr="00A34C4E">
        <w:rPr>
          <w:lang w:val="en-US"/>
        </w:rPr>
        <w:t xml:space="preserve"> </w:t>
      </w:r>
      <w:r w:rsidRPr="00A34C4E">
        <w:t xml:space="preserve">represented by the </w:t>
      </w:r>
      <w:r w:rsidR="004F3B49" w:rsidRPr="00A34C4E">
        <w:t xml:space="preserve">NESDA </w:t>
      </w:r>
      <w:r w:rsidRPr="00A34C4E">
        <w:t xml:space="preserve">principal investigator (PI) prof. dr. </w:t>
      </w:r>
      <w:r w:rsidR="004F3B49" w:rsidRPr="00A34C4E">
        <w:t>B.W.J.H. Penninx</w:t>
      </w:r>
      <w:r>
        <w:t>.</w:t>
      </w:r>
      <w:r w:rsidR="00A34C4E">
        <w:t xml:space="preserve"> </w:t>
      </w:r>
    </w:p>
    <w:p w14:paraId="41AC9453" w14:textId="77777777" w:rsidR="00E5498F" w:rsidRDefault="00E5498F">
      <w:pPr>
        <w:spacing w:line="360" w:lineRule="auto"/>
      </w:pPr>
    </w:p>
    <w:p w14:paraId="180AE682" w14:textId="7CF1C7A8" w:rsidR="005D77A7" w:rsidRPr="00A34C4E" w:rsidRDefault="00A34C4E" w:rsidP="00816E21">
      <w:pPr>
        <w:pStyle w:val="Lijstalinea"/>
        <w:numPr>
          <w:ilvl w:val="0"/>
          <w:numId w:val="11"/>
        </w:numPr>
        <w:spacing w:line="360" w:lineRule="auto"/>
      </w:pPr>
      <w:r>
        <w:rPr>
          <w:b/>
          <w:bCs/>
        </w:rPr>
        <w:t>NESDA publication plans</w:t>
      </w:r>
      <w:r w:rsidR="00E5498F" w:rsidRPr="00816E21">
        <w:rPr>
          <w:b/>
          <w:bCs/>
        </w:rPr>
        <w:t>:</w:t>
      </w:r>
    </w:p>
    <w:p w14:paraId="022564EE" w14:textId="292EBE37" w:rsidR="004F3B49" w:rsidRDefault="004F3B49" w:rsidP="00816E21">
      <w:pPr>
        <w:pStyle w:val="Lijstalinea"/>
        <w:numPr>
          <w:ilvl w:val="1"/>
          <w:numId w:val="11"/>
        </w:numPr>
        <w:spacing w:line="360" w:lineRule="auto"/>
      </w:pPr>
      <w:r>
        <w:t xml:space="preserve">As described in the </w:t>
      </w:r>
      <w:r w:rsidRPr="004F3B49">
        <w:rPr>
          <w:i/>
        </w:rPr>
        <w:t>Consortiumovereenkomst</w:t>
      </w:r>
      <w:r>
        <w:t xml:space="preserve">, </w:t>
      </w:r>
      <w:r w:rsidR="00A34C4E">
        <w:t>all publication plans are submitted to the NESDA PI</w:t>
      </w:r>
      <w:r w:rsidR="00DC7945">
        <w:t xml:space="preserve">, </w:t>
      </w:r>
      <w:r w:rsidR="00200F64">
        <w:t xml:space="preserve">prof. </w:t>
      </w:r>
      <w:r w:rsidR="00A34C4E">
        <w:t xml:space="preserve">dr. B.W.J.H. Penninx. </w:t>
      </w:r>
      <w:r w:rsidR="00DF663A">
        <w:t>Twice a month (and on</w:t>
      </w:r>
      <w:r w:rsidR="008A3473">
        <w:t>c</w:t>
      </w:r>
      <w:r w:rsidR="00DF663A">
        <w:t>e a month in vacation periods)</w:t>
      </w:r>
      <w:r w:rsidR="00A34C4E">
        <w:t xml:space="preserve"> the PI updates the NESDA board (</w:t>
      </w:r>
      <w:r w:rsidR="00AE0139">
        <w:t>i.e. local PI’s</w:t>
      </w:r>
      <w:r w:rsidR="00A34C4E">
        <w:t xml:space="preserve">) on the submitted publication plans. </w:t>
      </w:r>
      <w:r w:rsidR="00DF663A">
        <w:t xml:space="preserve">One representative (Board member) from each site </w:t>
      </w:r>
      <w:r w:rsidR="00A34C4E">
        <w:t>advise</w:t>
      </w:r>
      <w:r w:rsidR="00DF663A">
        <w:t>s</w:t>
      </w:r>
      <w:r w:rsidR="00A34C4E">
        <w:t xml:space="preserve"> the PI within two weeks whether an application can be granted or rejected. </w:t>
      </w:r>
    </w:p>
    <w:p w14:paraId="05867C2B" w14:textId="0F80B8CE" w:rsidR="005D77A7" w:rsidRDefault="00857A0F" w:rsidP="00780B82">
      <w:pPr>
        <w:pStyle w:val="Lijstalinea"/>
        <w:numPr>
          <w:ilvl w:val="1"/>
          <w:numId w:val="11"/>
        </w:numPr>
        <w:spacing w:line="360" w:lineRule="auto"/>
      </w:pPr>
      <w:r>
        <w:t xml:space="preserve">For specific themes/data </w:t>
      </w:r>
      <w:r w:rsidR="00DE00AF">
        <w:t>collections</w:t>
      </w:r>
      <w:r>
        <w:t>, t</w:t>
      </w:r>
      <w:r w:rsidR="00E5498F">
        <w:t xml:space="preserve">here are a number of </w:t>
      </w:r>
      <w:r w:rsidR="00ED27C2">
        <w:t xml:space="preserve">researchers </w:t>
      </w:r>
      <w:r w:rsidR="00E5498F">
        <w:t xml:space="preserve">with in-depth knowledge about </w:t>
      </w:r>
      <w:r w:rsidR="0021361A">
        <w:t xml:space="preserve">each of the </w:t>
      </w:r>
      <w:r w:rsidR="004F3B49">
        <w:t>NESDA sub-studies</w:t>
      </w:r>
      <w:r w:rsidR="00E5498F">
        <w:t xml:space="preserve">. These </w:t>
      </w:r>
      <w:r w:rsidR="00ED27C2">
        <w:t xml:space="preserve">researchers </w:t>
      </w:r>
      <w:r w:rsidR="00E5498F">
        <w:t xml:space="preserve">will act as </w:t>
      </w:r>
      <w:r w:rsidR="00E5498F" w:rsidRPr="00F34735">
        <w:rPr>
          <w:i/>
        </w:rPr>
        <w:t>domain holders</w:t>
      </w:r>
      <w:r w:rsidR="00E5498F">
        <w:t xml:space="preserve"> within their </w:t>
      </w:r>
      <w:r w:rsidR="004F3B49">
        <w:t>sub-study</w:t>
      </w:r>
      <w:r w:rsidR="00F66B54">
        <w:t xml:space="preserve">. </w:t>
      </w:r>
      <w:r w:rsidR="00CB71C9">
        <w:t>Domain holder</w:t>
      </w:r>
      <w:r w:rsidR="00DF663A">
        <w:t>s</w:t>
      </w:r>
      <w:r w:rsidR="00CB71C9">
        <w:t xml:space="preserve"> are organised in committees who decide within two weeks whether an application can be granted or rejected. </w:t>
      </w:r>
      <w:r w:rsidR="0021361A">
        <w:t>The respective dom</w:t>
      </w:r>
      <w:r w:rsidR="00FB6497">
        <w:t>ain holders for each topic are:</w:t>
      </w:r>
      <w:r w:rsidR="007B3302">
        <w:br/>
      </w:r>
      <w:r w:rsidR="0021361A">
        <w:t xml:space="preserve">(1) </w:t>
      </w:r>
      <w:r w:rsidR="004F3B49" w:rsidRPr="004F3B49">
        <w:rPr>
          <w:lang w:val="en-US"/>
        </w:rPr>
        <w:t>EMA</w:t>
      </w:r>
      <w:r w:rsidR="00DF663A">
        <w:rPr>
          <w:lang w:val="en-US"/>
        </w:rPr>
        <w:t xml:space="preserve">/actigraphy </w:t>
      </w:r>
      <w:r w:rsidR="004F3B49" w:rsidRPr="004F3B49">
        <w:rPr>
          <w:lang w:val="en-US"/>
        </w:rPr>
        <w:t>– dr</w:t>
      </w:r>
      <w:r w:rsidR="00D239BB">
        <w:rPr>
          <w:lang w:val="en-US"/>
        </w:rPr>
        <w:t>.</w:t>
      </w:r>
      <w:r w:rsidR="004F3B49" w:rsidRPr="004F3B49">
        <w:rPr>
          <w:lang w:val="en-US"/>
        </w:rPr>
        <w:t xml:space="preserve"> </w:t>
      </w:r>
      <w:r w:rsidR="004F3B49" w:rsidRPr="004E74BC">
        <w:rPr>
          <w:lang w:val="nl-NL"/>
        </w:rPr>
        <w:t>F</w:t>
      </w:r>
      <w:r w:rsidR="00CB71C9" w:rsidRPr="004E74BC">
        <w:rPr>
          <w:lang w:val="nl-NL"/>
        </w:rPr>
        <w:t>.</w:t>
      </w:r>
      <w:r w:rsidR="004F3B49" w:rsidRPr="004E74BC">
        <w:rPr>
          <w:lang w:val="nl-NL"/>
        </w:rPr>
        <w:t xml:space="preserve"> Lamers, dr. H. Riese, prof</w:t>
      </w:r>
      <w:r w:rsidR="00D8466B" w:rsidRPr="004E74BC">
        <w:rPr>
          <w:lang w:val="nl-NL"/>
        </w:rPr>
        <w:t>.</w:t>
      </w:r>
      <w:r w:rsidR="004F3B49" w:rsidRPr="004E74BC">
        <w:rPr>
          <w:lang w:val="nl-NL"/>
        </w:rPr>
        <w:t xml:space="preserve"> dr</w:t>
      </w:r>
      <w:r w:rsidR="00D8466B" w:rsidRPr="004E74BC">
        <w:rPr>
          <w:lang w:val="nl-NL"/>
        </w:rPr>
        <w:t>.</w:t>
      </w:r>
      <w:r w:rsidR="004F3B49" w:rsidRPr="004E74BC">
        <w:rPr>
          <w:lang w:val="nl-NL"/>
        </w:rPr>
        <w:t xml:space="preserve"> B. Elzinga, prof. dr. </w:t>
      </w:r>
      <w:r w:rsidR="004F3B49">
        <w:t>B.W.J.H. Penninx</w:t>
      </w:r>
      <w:r w:rsidR="007B3302">
        <w:t>;</w:t>
      </w:r>
      <w:r w:rsidR="007B3302">
        <w:br/>
      </w:r>
      <w:r w:rsidR="0021361A">
        <w:t xml:space="preserve">(2) </w:t>
      </w:r>
      <w:r w:rsidR="004F3B49">
        <w:t xml:space="preserve">Family </w:t>
      </w:r>
      <w:r w:rsidR="00DF663A">
        <w:t>study</w:t>
      </w:r>
      <w:r w:rsidR="00D239BB">
        <w:t xml:space="preserve"> </w:t>
      </w:r>
      <w:r w:rsidR="0021361A">
        <w:t>–</w:t>
      </w:r>
      <w:r w:rsidR="00D239BB">
        <w:t xml:space="preserve"> </w:t>
      </w:r>
      <w:r w:rsidR="00DF663A">
        <w:t>d</w:t>
      </w:r>
      <w:r w:rsidR="00D8466B">
        <w:t>r.</w:t>
      </w:r>
      <w:r w:rsidR="004F3B49">
        <w:t xml:space="preserve"> C.A. Hartman, </w:t>
      </w:r>
      <w:r w:rsidR="004F3B49" w:rsidRPr="004F3B49">
        <w:rPr>
          <w:lang w:val="en-US"/>
        </w:rPr>
        <w:t>prof</w:t>
      </w:r>
      <w:r w:rsidR="00D8466B">
        <w:rPr>
          <w:lang w:val="en-US"/>
        </w:rPr>
        <w:t>.</w:t>
      </w:r>
      <w:r w:rsidR="004F3B49" w:rsidRPr="004F3B49">
        <w:rPr>
          <w:lang w:val="en-US"/>
        </w:rPr>
        <w:t xml:space="preserve"> dr</w:t>
      </w:r>
      <w:r w:rsidR="00D8466B">
        <w:rPr>
          <w:lang w:val="en-US"/>
        </w:rPr>
        <w:t>.</w:t>
      </w:r>
      <w:r w:rsidR="004F3B49" w:rsidRPr="004F3B49">
        <w:rPr>
          <w:lang w:val="en-US"/>
        </w:rPr>
        <w:t xml:space="preserve"> B. Elzinga</w:t>
      </w:r>
      <w:r w:rsidR="00E16A89">
        <w:t>;</w:t>
      </w:r>
      <w:r w:rsidR="00D8466B">
        <w:t xml:space="preserve"> prof. d</w:t>
      </w:r>
      <w:r w:rsidR="00DF663A">
        <w:t>r. B</w:t>
      </w:r>
      <w:r w:rsidR="00D239BB">
        <w:t>.</w:t>
      </w:r>
      <w:r w:rsidR="00DF663A">
        <w:t>W</w:t>
      </w:r>
      <w:r w:rsidR="00D239BB">
        <w:t>.</w:t>
      </w:r>
      <w:r w:rsidR="00DF663A">
        <w:t>J</w:t>
      </w:r>
      <w:r w:rsidR="00D239BB">
        <w:t>.</w:t>
      </w:r>
      <w:r w:rsidR="00DF663A">
        <w:t>H</w:t>
      </w:r>
      <w:r w:rsidR="00D239BB">
        <w:t>.</w:t>
      </w:r>
      <w:r w:rsidR="00DF663A">
        <w:t xml:space="preserve"> Penninx</w:t>
      </w:r>
    </w:p>
    <w:p w14:paraId="76551020" w14:textId="79D28FF5" w:rsidR="004F3B49" w:rsidRPr="00DD4B08" w:rsidRDefault="0021361A" w:rsidP="00780B82">
      <w:pPr>
        <w:pStyle w:val="Lijstalinea"/>
        <w:spacing w:line="360" w:lineRule="auto"/>
        <w:ind w:left="792"/>
        <w:rPr>
          <w:lang w:val="nl-NL"/>
        </w:rPr>
      </w:pPr>
      <w:r w:rsidRPr="00DD4B08">
        <w:rPr>
          <w:lang w:val="nl-NL"/>
        </w:rPr>
        <w:t>(3)</w:t>
      </w:r>
      <w:r w:rsidR="004F3B49" w:rsidRPr="00DD4B08">
        <w:rPr>
          <w:lang w:val="nl-NL"/>
        </w:rPr>
        <w:t xml:space="preserve"> fMRI – </w:t>
      </w:r>
      <w:r w:rsidR="00DF663A" w:rsidRPr="00DD4B08">
        <w:rPr>
          <w:lang w:val="nl-NL"/>
        </w:rPr>
        <w:t xml:space="preserve">dr. </w:t>
      </w:r>
      <w:r w:rsidR="00D8466B" w:rsidRPr="00DD4B08">
        <w:rPr>
          <w:lang w:val="nl-NL"/>
        </w:rPr>
        <w:t xml:space="preserve">M.J. </w:t>
      </w:r>
      <w:r w:rsidR="00DF663A" w:rsidRPr="00DD4B08">
        <w:rPr>
          <w:lang w:val="nl-NL"/>
        </w:rPr>
        <w:t>Van Tol, prof.</w:t>
      </w:r>
      <w:r w:rsidR="00D8466B" w:rsidRPr="00DD4B08">
        <w:rPr>
          <w:lang w:val="nl-NL"/>
        </w:rPr>
        <w:t xml:space="preserve"> dr. N.J.A. Van der Wee, prof. d</w:t>
      </w:r>
      <w:r w:rsidR="00DF663A" w:rsidRPr="00DD4B08">
        <w:rPr>
          <w:lang w:val="nl-NL"/>
        </w:rPr>
        <w:t xml:space="preserve">r. </w:t>
      </w:r>
      <w:r w:rsidR="00D8466B" w:rsidRPr="00DD4B08">
        <w:rPr>
          <w:lang w:val="nl-NL"/>
        </w:rPr>
        <w:t xml:space="preserve">D.J. </w:t>
      </w:r>
      <w:r w:rsidR="00DF663A" w:rsidRPr="00DD4B08">
        <w:rPr>
          <w:lang w:val="nl-NL"/>
        </w:rPr>
        <w:t>Veltman</w:t>
      </w:r>
      <w:r w:rsidR="004F3B49" w:rsidRPr="00DD4B08">
        <w:rPr>
          <w:lang w:val="nl-NL"/>
        </w:rPr>
        <w:t>;</w:t>
      </w:r>
    </w:p>
    <w:p w14:paraId="55ABD57A" w14:textId="59EFF698" w:rsidR="004F3B49" w:rsidRDefault="004F3B49" w:rsidP="00780B82">
      <w:pPr>
        <w:pStyle w:val="Lijstalinea"/>
        <w:spacing w:line="360" w:lineRule="auto"/>
        <w:ind w:left="792"/>
        <w:rPr>
          <w:lang w:val="nl-NL"/>
        </w:rPr>
      </w:pPr>
      <w:r w:rsidRPr="00DD4B08">
        <w:rPr>
          <w:lang w:val="nl-NL"/>
        </w:rPr>
        <w:t xml:space="preserve">(4) </w:t>
      </w:r>
      <w:r w:rsidR="00D8466B" w:rsidRPr="00DD4B08">
        <w:rPr>
          <w:lang w:val="nl-NL"/>
        </w:rPr>
        <w:t>Microbiome – d</w:t>
      </w:r>
      <w:r w:rsidR="00DF663A" w:rsidRPr="00DD4B08">
        <w:rPr>
          <w:lang w:val="nl-NL"/>
        </w:rPr>
        <w:t xml:space="preserve">r. </w:t>
      </w:r>
      <w:r w:rsidR="00D8466B" w:rsidRPr="00DD4B08">
        <w:rPr>
          <w:lang w:val="nl-NL"/>
        </w:rPr>
        <w:t>E.</w:t>
      </w:r>
      <w:r w:rsidR="00E408CD" w:rsidRPr="00DD4B08">
        <w:rPr>
          <w:lang w:val="nl-NL"/>
        </w:rPr>
        <w:t>J.</w:t>
      </w:r>
      <w:r w:rsidR="00D8466B" w:rsidRPr="00DD4B08">
        <w:rPr>
          <w:lang w:val="nl-NL"/>
        </w:rPr>
        <w:t xml:space="preserve"> Giltay, d</w:t>
      </w:r>
      <w:r w:rsidR="00DF663A" w:rsidRPr="00DD4B08">
        <w:rPr>
          <w:lang w:val="nl-NL"/>
        </w:rPr>
        <w:t xml:space="preserve">r. </w:t>
      </w:r>
      <w:r w:rsidR="00D8466B" w:rsidRPr="00DD4B08">
        <w:rPr>
          <w:lang w:val="nl-NL"/>
        </w:rPr>
        <w:t xml:space="preserve">Y. </w:t>
      </w:r>
      <w:r w:rsidR="00DF663A" w:rsidRPr="00DD4B08">
        <w:rPr>
          <w:lang w:val="nl-NL"/>
        </w:rPr>
        <w:t>Mil</w:t>
      </w:r>
      <w:r w:rsidR="00DF663A" w:rsidRPr="00AD6F7D">
        <w:rPr>
          <w:lang w:val="nl-NL"/>
        </w:rPr>
        <w:t>aneschi</w:t>
      </w:r>
      <w:r w:rsidRPr="00AD6F7D">
        <w:rPr>
          <w:lang w:val="nl-NL"/>
        </w:rPr>
        <w:t>;</w:t>
      </w:r>
    </w:p>
    <w:p w14:paraId="65D4098C" w14:textId="159BD33E" w:rsidR="004E74BC" w:rsidRPr="004E74BC" w:rsidRDefault="004E74BC" w:rsidP="00780B82">
      <w:pPr>
        <w:pStyle w:val="Lijstalinea"/>
        <w:spacing w:line="360" w:lineRule="auto"/>
        <w:ind w:left="792"/>
      </w:pPr>
      <w:r w:rsidRPr="004E74BC">
        <w:t xml:space="preserve">(5) </w:t>
      </w:r>
      <w:r>
        <w:t xml:space="preserve">(Blood) </w:t>
      </w:r>
      <w:r w:rsidRPr="004E74BC">
        <w:t>Bio</w:t>
      </w:r>
      <w:r>
        <w:t>markers/biology – Prof. Dr. R. Schoevers, Dr. E.J. Giltay</w:t>
      </w:r>
    </w:p>
    <w:p w14:paraId="0A726F87" w14:textId="26EEAAE1" w:rsidR="00782463" w:rsidRPr="00816E21" w:rsidRDefault="004F3B49" w:rsidP="00780B82">
      <w:pPr>
        <w:pStyle w:val="Lijstalinea"/>
        <w:spacing w:line="360" w:lineRule="auto"/>
        <w:ind w:left="792"/>
      </w:pPr>
      <w:r>
        <w:t>(</w:t>
      </w:r>
      <w:r w:rsidR="004E74BC">
        <w:t>6</w:t>
      </w:r>
      <w:r>
        <w:t xml:space="preserve">) </w:t>
      </w:r>
      <w:r w:rsidR="00DF663A">
        <w:t>More domain holder groups can be formulated</w:t>
      </w:r>
      <w:r w:rsidR="00DF663A">
        <w:rPr>
          <w:lang w:val="en-US"/>
        </w:rPr>
        <w:t xml:space="preserve"> in the future</w:t>
      </w:r>
      <w:r w:rsidR="00FB6497">
        <w:rPr>
          <w:lang w:val="en-US"/>
        </w:rPr>
        <w:t>.</w:t>
      </w:r>
    </w:p>
    <w:p w14:paraId="07DA1F2B" w14:textId="538D7A02" w:rsidR="00CB71C9" w:rsidRDefault="00CB71C9" w:rsidP="0021361A">
      <w:pPr>
        <w:spacing w:line="360" w:lineRule="auto"/>
        <w:rPr>
          <w:b/>
          <w:lang w:val="en-US"/>
        </w:rPr>
      </w:pPr>
    </w:p>
    <w:p w14:paraId="5E806494" w14:textId="77777777" w:rsidR="005D77A7" w:rsidRDefault="000E2892" w:rsidP="00816E21">
      <w:pPr>
        <w:pStyle w:val="Lijstalinea"/>
        <w:numPr>
          <w:ilvl w:val="0"/>
          <w:numId w:val="11"/>
        </w:numPr>
        <w:spacing w:line="360" w:lineRule="auto"/>
        <w:rPr>
          <w:b/>
          <w:lang w:val="en-US"/>
        </w:rPr>
      </w:pPr>
      <w:r w:rsidRPr="00816E21">
        <w:rPr>
          <w:b/>
          <w:lang w:val="en-US"/>
        </w:rPr>
        <w:t>Authorship:</w:t>
      </w:r>
    </w:p>
    <w:p w14:paraId="7C7FB6C3" w14:textId="77777777" w:rsidR="009E3813" w:rsidRPr="009E3813" w:rsidRDefault="00A34C4E" w:rsidP="00816E21">
      <w:pPr>
        <w:pStyle w:val="Lijstalinea"/>
        <w:numPr>
          <w:ilvl w:val="1"/>
          <w:numId w:val="11"/>
        </w:numPr>
        <w:spacing w:line="360" w:lineRule="auto"/>
        <w:rPr>
          <w:b/>
          <w:lang w:val="en-US"/>
        </w:rPr>
      </w:pPr>
      <w:r>
        <w:rPr>
          <w:lang w:val="en-US"/>
        </w:rPr>
        <w:t>NESDA is a multicenter study</w:t>
      </w:r>
      <w:r w:rsidR="00AE0139">
        <w:rPr>
          <w:lang w:val="en-US"/>
        </w:rPr>
        <w:t xml:space="preserve">, including sites in Amsterdam, Groningen and Leiden. </w:t>
      </w:r>
    </w:p>
    <w:p w14:paraId="0023CA7F" w14:textId="608CE9CF" w:rsidR="005D77A7" w:rsidRPr="00816E21" w:rsidRDefault="00AE0139" w:rsidP="009E3813">
      <w:pPr>
        <w:pStyle w:val="Lijstalinea"/>
        <w:spacing w:line="360" w:lineRule="auto"/>
        <w:ind w:left="792"/>
        <w:rPr>
          <w:b/>
          <w:lang w:val="en-US"/>
        </w:rPr>
      </w:pPr>
      <w:r>
        <w:rPr>
          <w:lang w:val="en-US"/>
        </w:rPr>
        <w:t>T</w:t>
      </w:r>
      <w:r w:rsidR="00A34C4E">
        <w:rPr>
          <w:lang w:val="en-US"/>
        </w:rPr>
        <w:t xml:space="preserve">o join expertise and increase collaboration between the three </w:t>
      </w:r>
      <w:r>
        <w:rPr>
          <w:lang w:val="en-US"/>
        </w:rPr>
        <w:t>s</w:t>
      </w:r>
      <w:r w:rsidR="00A34C4E">
        <w:rPr>
          <w:lang w:val="en-US"/>
        </w:rPr>
        <w:t>ites</w:t>
      </w:r>
      <w:r>
        <w:rPr>
          <w:lang w:val="en-US"/>
        </w:rPr>
        <w:t>,</w:t>
      </w:r>
      <w:r w:rsidR="00A34C4E">
        <w:rPr>
          <w:lang w:val="en-US"/>
        </w:rPr>
        <w:t xml:space="preserve"> </w:t>
      </w:r>
      <w:r>
        <w:rPr>
          <w:lang w:val="en-US"/>
        </w:rPr>
        <w:t xml:space="preserve">the first author </w:t>
      </w:r>
      <w:r w:rsidR="00116C32">
        <w:rPr>
          <w:lang w:val="en-US"/>
        </w:rPr>
        <w:t>is</w:t>
      </w:r>
      <w:r w:rsidR="00DF663A">
        <w:rPr>
          <w:lang w:val="en-US"/>
        </w:rPr>
        <w:t xml:space="preserve"> stimulated to </w:t>
      </w:r>
      <w:r>
        <w:rPr>
          <w:lang w:val="en-US"/>
        </w:rPr>
        <w:t>invite a researcher from the other two sites to become coauthor on the publication plan. Depending on the content of the publication plan th</w:t>
      </w:r>
      <w:r w:rsidR="00CB71C9">
        <w:rPr>
          <w:lang w:val="en-US"/>
        </w:rPr>
        <w:t xml:space="preserve">e researcher invited </w:t>
      </w:r>
      <w:r>
        <w:rPr>
          <w:lang w:val="en-US"/>
        </w:rPr>
        <w:lastRenderedPageBreak/>
        <w:t xml:space="preserve">can be the PI, </w:t>
      </w:r>
      <w:r w:rsidR="00DC54DE">
        <w:rPr>
          <w:lang w:val="en-US"/>
        </w:rPr>
        <w:t xml:space="preserve">one senior researcher, </w:t>
      </w:r>
      <w:r>
        <w:rPr>
          <w:lang w:val="en-US"/>
        </w:rPr>
        <w:t xml:space="preserve">a </w:t>
      </w:r>
      <w:r w:rsidR="00DC54DE">
        <w:rPr>
          <w:lang w:val="en-US"/>
        </w:rPr>
        <w:t>specific expert</w:t>
      </w:r>
      <w:r w:rsidR="00DC7945">
        <w:rPr>
          <w:lang w:val="en-US"/>
        </w:rPr>
        <w:t xml:space="preserve"> or</w:t>
      </w:r>
      <w:r w:rsidR="00DC54DE">
        <w:rPr>
          <w:lang w:val="en-US"/>
        </w:rPr>
        <w:t xml:space="preserve"> </w:t>
      </w:r>
      <w:r>
        <w:rPr>
          <w:lang w:val="en-US"/>
        </w:rPr>
        <w:t xml:space="preserve">a domain holder of </w:t>
      </w:r>
      <w:r w:rsidR="00780B82">
        <w:rPr>
          <w:lang w:val="en-US"/>
        </w:rPr>
        <w:t xml:space="preserve">a </w:t>
      </w:r>
      <w:r w:rsidR="00DC7945">
        <w:rPr>
          <w:lang w:val="en-US"/>
        </w:rPr>
        <w:t>theme</w:t>
      </w:r>
      <w:r>
        <w:rPr>
          <w:lang w:val="en-US"/>
        </w:rPr>
        <w:t>.</w:t>
      </w:r>
    </w:p>
    <w:p w14:paraId="0ED4D71F" w14:textId="64A9CD25" w:rsidR="005D77A7" w:rsidRPr="00F821D8" w:rsidRDefault="00AE0139" w:rsidP="00F821D8">
      <w:pPr>
        <w:pStyle w:val="Lijstalinea"/>
        <w:numPr>
          <w:ilvl w:val="1"/>
          <w:numId w:val="11"/>
        </w:numPr>
        <w:spacing w:line="360" w:lineRule="auto"/>
        <w:rPr>
          <w:lang w:val="en-US"/>
        </w:rPr>
      </w:pPr>
      <w:r>
        <w:t xml:space="preserve">Invited co-authors </w:t>
      </w:r>
      <w:r w:rsidR="00F821D8" w:rsidRPr="00B83001">
        <w:rPr>
          <w:lang w:val="en-US"/>
        </w:rPr>
        <w:t xml:space="preserve">will be given the </w:t>
      </w:r>
      <w:r w:rsidR="00F821D8">
        <w:rPr>
          <w:lang w:val="en-US"/>
        </w:rPr>
        <w:t xml:space="preserve">opportunity to </w:t>
      </w:r>
      <w:r w:rsidR="00116C32">
        <w:rPr>
          <w:lang w:val="en-US"/>
        </w:rPr>
        <w:t xml:space="preserve">either </w:t>
      </w:r>
      <w:r w:rsidR="00F821D8">
        <w:rPr>
          <w:lang w:val="en-US"/>
        </w:rPr>
        <w:t xml:space="preserve">become a co-author </w:t>
      </w:r>
      <w:r>
        <w:rPr>
          <w:lang w:val="en-US"/>
        </w:rPr>
        <w:t xml:space="preserve">or suggest a co-author from their location </w:t>
      </w:r>
      <w:r w:rsidR="00F821D8">
        <w:rPr>
          <w:lang w:val="en-US"/>
        </w:rPr>
        <w:t xml:space="preserve">because </w:t>
      </w:r>
      <w:r w:rsidR="00F821D8" w:rsidRPr="00B83001">
        <w:rPr>
          <w:lang w:val="en-US"/>
        </w:rPr>
        <w:t>they were involved in the design and data collection o</w:t>
      </w:r>
      <w:r>
        <w:rPr>
          <w:lang w:val="en-US"/>
        </w:rPr>
        <w:t xml:space="preserve">r </w:t>
      </w:r>
      <w:r w:rsidR="00DC54DE">
        <w:rPr>
          <w:lang w:val="en-US"/>
        </w:rPr>
        <w:t xml:space="preserve">have </w:t>
      </w:r>
      <w:r>
        <w:rPr>
          <w:lang w:val="en-US"/>
        </w:rPr>
        <w:t xml:space="preserve">relevant expertise or research interest. </w:t>
      </w:r>
    </w:p>
    <w:p w14:paraId="378D4BB9" w14:textId="669BCB67" w:rsidR="005D77A7" w:rsidRPr="00956195" w:rsidRDefault="00CB71C9" w:rsidP="00956195">
      <w:pPr>
        <w:pStyle w:val="Lijstalinea"/>
        <w:numPr>
          <w:ilvl w:val="1"/>
          <w:numId w:val="11"/>
        </w:numPr>
        <w:spacing w:line="360" w:lineRule="auto"/>
        <w:rPr>
          <w:lang w:val="en-US"/>
        </w:rPr>
      </w:pPr>
      <w:r>
        <w:rPr>
          <w:lang w:val="en-US"/>
        </w:rPr>
        <w:t>All co-author</w:t>
      </w:r>
      <w:r w:rsidR="00DC54DE">
        <w:rPr>
          <w:lang w:val="en-US"/>
        </w:rPr>
        <w:t>s</w:t>
      </w:r>
      <w:r>
        <w:rPr>
          <w:lang w:val="en-US"/>
        </w:rPr>
        <w:t xml:space="preserve"> will be involved in witting the publication plan before it is submitted for evaluation. </w:t>
      </w:r>
    </w:p>
    <w:p w14:paraId="67A3BC18" w14:textId="46EAB9DC" w:rsidR="005D77A7" w:rsidRDefault="0052669C" w:rsidP="00816E21">
      <w:pPr>
        <w:pStyle w:val="Lijstalinea"/>
        <w:numPr>
          <w:ilvl w:val="1"/>
          <w:numId w:val="11"/>
        </w:numPr>
        <w:spacing w:line="360" w:lineRule="auto"/>
      </w:pPr>
      <w:r>
        <w:t xml:space="preserve">The </w:t>
      </w:r>
      <w:r w:rsidR="0021361A">
        <w:t>authorship position</w:t>
      </w:r>
      <w:r w:rsidR="00782463">
        <w:t>s</w:t>
      </w:r>
      <w:r w:rsidR="0021361A">
        <w:t xml:space="preserve"> </w:t>
      </w:r>
      <w:r w:rsidR="00782463">
        <w:t>are</w:t>
      </w:r>
      <w:r>
        <w:t xml:space="preserve"> decided </w:t>
      </w:r>
      <w:r w:rsidR="00197B2A">
        <w:t xml:space="preserve">on at the start of the project </w:t>
      </w:r>
      <w:r>
        <w:t xml:space="preserve">in consultation with </w:t>
      </w:r>
      <w:r w:rsidR="00782463">
        <w:t>all co</w:t>
      </w:r>
      <w:r>
        <w:t>-authors</w:t>
      </w:r>
      <w:r w:rsidR="00197B2A">
        <w:t>. Changing the authorship positions</w:t>
      </w:r>
      <w:r w:rsidR="00116C32">
        <w:t>,</w:t>
      </w:r>
      <w:r w:rsidR="00197B2A">
        <w:t xml:space="preserve"> or including more co-authors</w:t>
      </w:r>
      <w:r w:rsidR="00116C32">
        <w:t>,</w:t>
      </w:r>
      <w:r w:rsidR="00197B2A">
        <w:t xml:space="preserve"> is allowed, but always in consultation with all co-authors. </w:t>
      </w:r>
    </w:p>
    <w:p w14:paraId="36BD7AD6" w14:textId="16F04371" w:rsidR="005D77A7" w:rsidRDefault="00956195" w:rsidP="00816E21">
      <w:pPr>
        <w:pStyle w:val="Lijstalinea"/>
        <w:numPr>
          <w:ilvl w:val="1"/>
          <w:numId w:val="11"/>
        </w:numPr>
        <w:spacing w:line="360" w:lineRule="auto"/>
      </w:pPr>
      <w:r>
        <w:rPr>
          <w:lang w:val="en-US"/>
        </w:rPr>
        <w:t xml:space="preserve">We follow the </w:t>
      </w:r>
      <w:r>
        <w:t>requirements</w:t>
      </w:r>
      <w:r w:rsidR="003A325A">
        <w:t xml:space="preserve"> for authorship and acknowledgements of the guidelines of the Committee of Medical Journal Editors ICMJE (</w:t>
      </w:r>
      <w:hyperlink r:id="rId9" w:history="1">
        <w:r w:rsidR="003A325A">
          <w:rPr>
            <w:rStyle w:val="Hyperlink"/>
          </w:rPr>
          <w:t>www.icmje.org/recommendations</w:t>
        </w:r>
      </w:hyperlink>
      <w:r w:rsidR="003A325A">
        <w:t>).</w:t>
      </w:r>
      <w:r w:rsidR="00DC54DE">
        <w:t xml:space="preserve"> This would e.g. indicate that if persons are listed as named authors on papers, but do not timely respond </w:t>
      </w:r>
      <w:r w:rsidR="00881174">
        <w:t>(</w:t>
      </w:r>
      <w:r w:rsidR="002733BC">
        <w:t>i.</w:t>
      </w:r>
      <w:r w:rsidR="00881174">
        <w:t xml:space="preserve">e. within 3 weeks) </w:t>
      </w:r>
      <w:r w:rsidR="00DC54DE">
        <w:t xml:space="preserve">to requests to review and/or </w:t>
      </w:r>
      <w:r w:rsidR="00881174">
        <w:t xml:space="preserve">do not </w:t>
      </w:r>
      <w:r w:rsidR="00DC54DE">
        <w:t xml:space="preserve">respond that they need more time to review, they do not meet the authorship requirement and </w:t>
      </w:r>
      <w:r w:rsidR="00116C32">
        <w:t xml:space="preserve">can </w:t>
      </w:r>
      <w:r w:rsidR="00DC54DE">
        <w:t xml:space="preserve">be left out from the author list. </w:t>
      </w:r>
    </w:p>
    <w:p w14:paraId="47763715" w14:textId="61AA1BA3" w:rsidR="00197B2A" w:rsidRPr="00197B2A" w:rsidRDefault="00F90B02" w:rsidP="00816E21">
      <w:pPr>
        <w:pStyle w:val="Lijstalinea"/>
        <w:numPr>
          <w:ilvl w:val="1"/>
          <w:numId w:val="11"/>
        </w:numPr>
        <w:spacing w:line="360" w:lineRule="auto"/>
      </w:pPr>
      <w:r w:rsidRPr="00816E21">
        <w:rPr>
          <w:lang w:val="en-US"/>
        </w:rPr>
        <w:t>All authors are responsibl</w:t>
      </w:r>
      <w:r w:rsidR="00197B2A">
        <w:rPr>
          <w:lang w:val="en-US"/>
        </w:rPr>
        <w:t>e for all aspects of the paper</w:t>
      </w:r>
      <w:r w:rsidR="000124BF">
        <w:rPr>
          <w:lang w:val="en-US"/>
        </w:rPr>
        <w:t>.</w:t>
      </w:r>
    </w:p>
    <w:p w14:paraId="32619245" w14:textId="3CF8371C" w:rsidR="00DC54DE" w:rsidRDefault="00197B2A" w:rsidP="00161AC7">
      <w:pPr>
        <w:pStyle w:val="Lijstalinea"/>
        <w:numPr>
          <w:ilvl w:val="1"/>
          <w:numId w:val="11"/>
        </w:numPr>
        <w:spacing w:line="360" w:lineRule="auto"/>
      </w:pPr>
      <w:r w:rsidRPr="002733BC">
        <w:rPr>
          <w:lang w:val="en-US"/>
        </w:rPr>
        <w:t>T</w:t>
      </w:r>
      <w:r w:rsidR="00F90B02" w:rsidRPr="002733BC">
        <w:rPr>
          <w:lang w:val="en-US"/>
        </w:rPr>
        <w:t>he first, second, and last author will take the lead in assuring that the publication plan is followed</w:t>
      </w:r>
      <w:r w:rsidR="00116C32">
        <w:rPr>
          <w:lang w:val="en-US"/>
        </w:rPr>
        <w:t xml:space="preserve"> concerning the </w:t>
      </w:r>
      <w:r w:rsidR="000953E3">
        <w:rPr>
          <w:lang w:val="en-US"/>
        </w:rPr>
        <w:t>points under point 3a-e (“Give a brief summ</w:t>
      </w:r>
      <w:r w:rsidR="00405B47">
        <w:rPr>
          <w:lang w:val="en-US"/>
        </w:rPr>
        <w:t>a</w:t>
      </w:r>
      <w:r w:rsidR="000953E3">
        <w:rPr>
          <w:lang w:val="en-US"/>
        </w:rPr>
        <w:t>ry of your analysis plan that includes the following”) in the NESDA analysis plan for which the data were provided</w:t>
      </w:r>
      <w:r w:rsidR="00CB71C9" w:rsidRPr="002733BC">
        <w:rPr>
          <w:lang w:val="en-US"/>
        </w:rPr>
        <w:t>.</w:t>
      </w:r>
      <w:r w:rsidR="002733BC" w:rsidRPr="002733BC">
        <w:rPr>
          <w:lang w:val="en-US"/>
        </w:rPr>
        <w:t xml:space="preserve"> </w:t>
      </w:r>
      <w:r w:rsidR="00DC54DE" w:rsidRPr="002733BC">
        <w:rPr>
          <w:lang w:val="en-US"/>
        </w:rPr>
        <w:t>Publication costs for a specific publication are the responsibility of the last author.</w:t>
      </w:r>
    </w:p>
    <w:p w14:paraId="6307A2B3" w14:textId="5FC89F54" w:rsidR="0021361A" w:rsidRDefault="0021361A" w:rsidP="0021361A">
      <w:pPr>
        <w:spacing w:line="360" w:lineRule="auto"/>
      </w:pPr>
    </w:p>
    <w:p w14:paraId="6962DFB6" w14:textId="45665B7E" w:rsidR="00387DE2" w:rsidRPr="00816E21" w:rsidRDefault="005E0516" w:rsidP="00816E21">
      <w:pPr>
        <w:pStyle w:val="Lijstalinea"/>
        <w:numPr>
          <w:ilvl w:val="0"/>
          <w:numId w:val="11"/>
        </w:numPr>
        <w:spacing w:line="360" w:lineRule="auto"/>
        <w:rPr>
          <w:b/>
          <w:bCs/>
        </w:rPr>
      </w:pPr>
      <w:r w:rsidRPr="00816E21">
        <w:rPr>
          <w:b/>
          <w:bCs/>
        </w:rPr>
        <w:t xml:space="preserve">Requesting access to the </w:t>
      </w:r>
      <w:r w:rsidR="00CB71C9">
        <w:rPr>
          <w:b/>
          <w:bCs/>
        </w:rPr>
        <w:t xml:space="preserve">NESDA </w:t>
      </w:r>
      <w:r w:rsidR="00F23064" w:rsidRPr="00816E21">
        <w:rPr>
          <w:b/>
          <w:bCs/>
        </w:rPr>
        <w:t xml:space="preserve">and </w:t>
      </w:r>
      <w:r w:rsidR="00CB71C9">
        <w:rPr>
          <w:b/>
          <w:bCs/>
        </w:rPr>
        <w:t xml:space="preserve">the </w:t>
      </w:r>
      <w:r w:rsidR="00F23064" w:rsidRPr="00816E21">
        <w:rPr>
          <w:b/>
          <w:bCs/>
        </w:rPr>
        <w:t>decision process</w:t>
      </w:r>
      <w:r w:rsidRPr="00816E21">
        <w:rPr>
          <w:b/>
          <w:bCs/>
        </w:rPr>
        <w:t>:</w:t>
      </w:r>
    </w:p>
    <w:p w14:paraId="2CA88FF5" w14:textId="10459E12" w:rsidR="00247884" w:rsidRDefault="00F23064" w:rsidP="00816E21">
      <w:pPr>
        <w:pStyle w:val="Lijstalinea"/>
        <w:numPr>
          <w:ilvl w:val="1"/>
          <w:numId w:val="11"/>
        </w:numPr>
        <w:spacing w:line="360" w:lineRule="auto"/>
      </w:pPr>
      <w:r>
        <w:t xml:space="preserve">A </w:t>
      </w:r>
      <w:r w:rsidR="000C0BEF">
        <w:t>publication plan</w:t>
      </w:r>
      <w:r w:rsidR="00AE319A">
        <w:t xml:space="preserve"> for a project</w:t>
      </w:r>
      <w:r w:rsidR="000C0BEF">
        <w:t xml:space="preserve"> </w:t>
      </w:r>
      <w:r w:rsidR="00C553C8">
        <w:t>must</w:t>
      </w:r>
      <w:r>
        <w:t xml:space="preserve"> be submitted </w:t>
      </w:r>
      <w:r w:rsidR="002D5206">
        <w:t xml:space="preserve">to </w:t>
      </w:r>
      <w:r w:rsidR="00DC7945">
        <w:t>the NESDA administrator</w:t>
      </w:r>
      <w:r w:rsidR="00F7733B">
        <w:t xml:space="preserve"> and the P.I. (</w:t>
      </w:r>
      <w:hyperlink r:id="rId10" w:history="1">
        <w:r w:rsidR="004E74BC" w:rsidRPr="00026E76">
          <w:rPr>
            <w:rStyle w:val="Hyperlink"/>
          </w:rPr>
          <w:t>nesda@amsterdamumc.nl</w:t>
        </w:r>
      </w:hyperlink>
      <w:r w:rsidR="00DC7945">
        <w:t xml:space="preserve"> </w:t>
      </w:r>
      <w:r w:rsidR="00F7733B">
        <w:t xml:space="preserve">and </w:t>
      </w:r>
      <w:hyperlink r:id="rId11" w:history="1">
        <w:r w:rsidR="00F7733B" w:rsidRPr="00996776">
          <w:rPr>
            <w:rStyle w:val="Hyperlink"/>
          </w:rPr>
          <w:t>b.penninx@amsterdamumc.nl</w:t>
        </w:r>
      </w:hyperlink>
      <w:r w:rsidR="00F7733B">
        <w:t xml:space="preserve">) </w:t>
      </w:r>
      <w:r w:rsidR="00DC7945">
        <w:t>by</w:t>
      </w:r>
      <w:r w:rsidR="00ED27C2">
        <w:t xml:space="preserve"> the researcher/</w:t>
      </w:r>
      <w:r w:rsidR="00F7733B">
        <w:t xml:space="preserve">research </w:t>
      </w:r>
      <w:r w:rsidR="00F34735">
        <w:t>team requesting data</w:t>
      </w:r>
      <w:r w:rsidR="00AE319A">
        <w:t xml:space="preserve">. This publication plan has to be </w:t>
      </w:r>
      <w:r>
        <w:t xml:space="preserve">approved </w:t>
      </w:r>
      <w:r w:rsidR="00F34735">
        <w:t xml:space="preserve">by </w:t>
      </w:r>
      <w:r w:rsidR="00ED27C2">
        <w:t xml:space="preserve">the </w:t>
      </w:r>
      <w:r w:rsidR="00CB71C9">
        <w:t xml:space="preserve">board or the domain </w:t>
      </w:r>
      <w:r w:rsidR="00AE319A">
        <w:t xml:space="preserve">holders </w:t>
      </w:r>
      <w:r>
        <w:t>before the data is</w:t>
      </w:r>
      <w:r w:rsidR="00ED27C2">
        <w:t xml:space="preserve"> provided</w:t>
      </w:r>
      <w:r>
        <w:t xml:space="preserve">. </w:t>
      </w:r>
      <w:r w:rsidR="00E5498F">
        <w:t xml:space="preserve">A template </w:t>
      </w:r>
      <w:r w:rsidR="00CB71C9">
        <w:t xml:space="preserve">of </w:t>
      </w:r>
      <w:r w:rsidR="00DC54DE">
        <w:t xml:space="preserve">a </w:t>
      </w:r>
      <w:r w:rsidR="0019092E">
        <w:t xml:space="preserve">publication plan </w:t>
      </w:r>
      <w:r w:rsidR="00E5498F">
        <w:t xml:space="preserve">is available </w:t>
      </w:r>
      <w:r w:rsidR="00CB71C9">
        <w:t xml:space="preserve">in </w:t>
      </w:r>
      <w:r w:rsidR="00E5498F">
        <w:t xml:space="preserve">Appendix </w:t>
      </w:r>
      <w:r w:rsidR="00780B82">
        <w:t>A</w:t>
      </w:r>
      <w:r w:rsidR="00F34735">
        <w:t>.</w:t>
      </w:r>
      <w:r w:rsidR="00E5498F">
        <w:t xml:space="preserve"> </w:t>
      </w:r>
    </w:p>
    <w:p w14:paraId="3816E551" w14:textId="340D8CC3" w:rsidR="00C553C8" w:rsidRDefault="00CB71C9" w:rsidP="00816E21">
      <w:pPr>
        <w:pStyle w:val="Lijstalinea"/>
        <w:numPr>
          <w:ilvl w:val="1"/>
          <w:numId w:val="11"/>
        </w:numPr>
        <w:spacing w:line="360" w:lineRule="auto"/>
      </w:pPr>
      <w:r>
        <w:t xml:space="preserve">Submitted publication plans will be evaluated on </w:t>
      </w:r>
      <w:r w:rsidR="00E5498F">
        <w:t>feasibility of the initiative and possible overlap with existing projects</w:t>
      </w:r>
      <w:r w:rsidR="00C553C8">
        <w:t xml:space="preserve">. </w:t>
      </w:r>
    </w:p>
    <w:p w14:paraId="3EAB484A" w14:textId="106B1F29" w:rsidR="00450A02" w:rsidRDefault="00A10F0E" w:rsidP="008A3473">
      <w:pPr>
        <w:pStyle w:val="Lijstalinea"/>
        <w:numPr>
          <w:ilvl w:val="1"/>
          <w:numId w:val="11"/>
        </w:numPr>
        <w:spacing w:line="360" w:lineRule="auto"/>
      </w:pPr>
      <w:r>
        <w:t xml:space="preserve">A </w:t>
      </w:r>
      <w:r w:rsidR="00956195">
        <w:t xml:space="preserve">publication plan </w:t>
      </w:r>
      <w:r w:rsidR="00F23064">
        <w:t xml:space="preserve">will be </w:t>
      </w:r>
      <w:r w:rsidR="00C553C8">
        <w:t xml:space="preserve">rejected </w:t>
      </w:r>
      <w:r w:rsidR="00871FC0">
        <w:t xml:space="preserve">if </w:t>
      </w:r>
      <w:r w:rsidR="00956195">
        <w:t xml:space="preserve">it </w:t>
      </w:r>
      <w:r w:rsidR="00C553C8">
        <w:t xml:space="preserve">is found to have </w:t>
      </w:r>
      <w:r w:rsidR="00871FC0">
        <w:t>substantial</w:t>
      </w:r>
      <w:r w:rsidR="008A3473">
        <w:t>/complete</w:t>
      </w:r>
      <w:r w:rsidR="00871FC0">
        <w:t xml:space="preserve"> overlap with existing project</w:t>
      </w:r>
      <w:r w:rsidR="006A25BE">
        <w:t>/project plans</w:t>
      </w:r>
      <w:r w:rsidR="008A3473">
        <w:t xml:space="preserve">. </w:t>
      </w:r>
      <w:r>
        <w:t xml:space="preserve">If </w:t>
      </w:r>
      <w:r w:rsidR="00450A02">
        <w:t xml:space="preserve">information is missing </w:t>
      </w:r>
      <w:r w:rsidR="00831AB1">
        <w:t xml:space="preserve">(typically </w:t>
      </w:r>
      <w:r w:rsidR="008A3473">
        <w:t xml:space="preserve">variables </w:t>
      </w:r>
      <w:r w:rsidR="000953E3">
        <w:t xml:space="preserve">requested </w:t>
      </w:r>
      <w:r w:rsidR="008A3473">
        <w:t xml:space="preserve">or </w:t>
      </w:r>
      <w:r w:rsidR="00831AB1">
        <w:t xml:space="preserve">coding </w:t>
      </w:r>
      <w:r w:rsidR="000953E3">
        <w:t xml:space="preserve">conform the NESDA codebook </w:t>
      </w:r>
      <w:r w:rsidR="00831AB1">
        <w:t xml:space="preserve">of the requested variables), </w:t>
      </w:r>
      <w:r w:rsidR="00450A02">
        <w:t>or quality is insufficient, feedback will be provided and the authors can revise and resubmit an a</w:t>
      </w:r>
      <w:r w:rsidR="0019092E">
        <w:t xml:space="preserve">dapted </w:t>
      </w:r>
      <w:r w:rsidR="00956195">
        <w:t>publication plan</w:t>
      </w:r>
      <w:r w:rsidR="0019092E">
        <w:t>.</w:t>
      </w:r>
      <w:r w:rsidR="00956195">
        <w:t xml:space="preserve"> </w:t>
      </w:r>
    </w:p>
    <w:p w14:paraId="799B8A98" w14:textId="6FDC4990" w:rsidR="00A10F0E" w:rsidRDefault="00A10F0E" w:rsidP="00EB14F0">
      <w:pPr>
        <w:pStyle w:val="Lijstalinea"/>
        <w:numPr>
          <w:ilvl w:val="1"/>
          <w:numId w:val="11"/>
        </w:numPr>
        <w:spacing w:line="360" w:lineRule="auto"/>
      </w:pPr>
      <w:r>
        <w:lastRenderedPageBreak/>
        <w:t xml:space="preserve">We strive to make a decision within </w:t>
      </w:r>
      <w:r w:rsidR="00881174">
        <w:t>4-6 weeks (depending on time of the year)</w:t>
      </w:r>
      <w:r w:rsidR="00340E41">
        <w:t xml:space="preserve"> after submission </w:t>
      </w:r>
      <w:r>
        <w:t xml:space="preserve">of the request form. </w:t>
      </w:r>
    </w:p>
    <w:p w14:paraId="7B7CEE6A" w14:textId="014410C9" w:rsidR="005E0516" w:rsidRDefault="00305456" w:rsidP="00816E21">
      <w:pPr>
        <w:pStyle w:val="Lijstalinea"/>
        <w:numPr>
          <w:ilvl w:val="1"/>
          <w:numId w:val="11"/>
        </w:numPr>
        <w:spacing w:line="360" w:lineRule="auto"/>
      </w:pPr>
      <w:r>
        <w:t>Be</w:t>
      </w:r>
      <w:r w:rsidR="003A325A">
        <w:t>fore data can be made available</w:t>
      </w:r>
      <w:r w:rsidR="00F11B35">
        <w:t xml:space="preserve"> by data</w:t>
      </w:r>
      <w:r w:rsidR="00200F64">
        <w:t>-</w:t>
      </w:r>
      <w:r w:rsidR="00F11B35">
        <w:t>management</w:t>
      </w:r>
      <w:r w:rsidR="003A325A">
        <w:t xml:space="preserve">, </w:t>
      </w:r>
      <w:r>
        <w:t xml:space="preserve">a </w:t>
      </w:r>
      <w:r w:rsidR="00200F64">
        <w:t xml:space="preserve">data </w:t>
      </w:r>
      <w:r w:rsidR="00DD4B08">
        <w:t xml:space="preserve">sharing </w:t>
      </w:r>
      <w:r>
        <w:t xml:space="preserve">agreement </w:t>
      </w:r>
      <w:r w:rsidR="00B40E5A">
        <w:t>must</w:t>
      </w:r>
      <w:r>
        <w:t xml:space="preserve"> be signed by </w:t>
      </w:r>
      <w:r w:rsidR="00831AB1">
        <w:t xml:space="preserve">the </w:t>
      </w:r>
      <w:r w:rsidR="00DC7945">
        <w:t xml:space="preserve">a designated representative of the Sponsor Institution (VUmc) </w:t>
      </w:r>
      <w:r w:rsidR="00831AB1">
        <w:t xml:space="preserve"> </w:t>
      </w:r>
      <w:r w:rsidR="003A325A">
        <w:t>and the most senior researcher from the applying researcher/team.</w:t>
      </w:r>
      <w:r w:rsidR="00881174">
        <w:t xml:space="preserve"> This is not the case for researchers appointed at institutions that have signed </w:t>
      </w:r>
      <w:r w:rsidR="00200F64">
        <w:t xml:space="preserve">the </w:t>
      </w:r>
      <w:r w:rsidR="00881174">
        <w:t xml:space="preserve">collaboration agreement </w:t>
      </w:r>
      <w:r w:rsidR="00AD6F7D" w:rsidRPr="00AD6F7D">
        <w:rPr>
          <w:i/>
        </w:rPr>
        <w:t>(Consortiumovereenkomst)</w:t>
      </w:r>
      <w:r w:rsidR="00AD6F7D">
        <w:t xml:space="preserve"> </w:t>
      </w:r>
      <w:r w:rsidR="00881174">
        <w:t>for NESDA.</w:t>
      </w:r>
      <w:r w:rsidR="003A325A">
        <w:t xml:space="preserve"> </w:t>
      </w:r>
    </w:p>
    <w:p w14:paraId="587CB455" w14:textId="6E84BBD2" w:rsidR="00450A02" w:rsidRDefault="00450A02" w:rsidP="00816E21">
      <w:pPr>
        <w:pStyle w:val="Lijstalinea"/>
        <w:numPr>
          <w:ilvl w:val="1"/>
          <w:numId w:val="11"/>
        </w:numPr>
        <w:spacing w:line="360" w:lineRule="auto"/>
      </w:pPr>
      <w:r>
        <w:t xml:space="preserve">The requested data </w:t>
      </w:r>
      <w:r w:rsidR="00831AB1">
        <w:t xml:space="preserve">will be made </w:t>
      </w:r>
      <w:r>
        <w:t xml:space="preserve">available </w:t>
      </w:r>
      <w:r w:rsidR="00831AB1">
        <w:t xml:space="preserve">on the internal NESDA website </w:t>
      </w:r>
      <w:r>
        <w:t>to t</w:t>
      </w:r>
      <w:r w:rsidR="00F11B35">
        <w:t xml:space="preserve">he applying researcher/research </w:t>
      </w:r>
      <w:r>
        <w:t xml:space="preserve">team if a publication plan is </w:t>
      </w:r>
      <w:r w:rsidR="00881174">
        <w:t xml:space="preserve">formally </w:t>
      </w:r>
      <w:r>
        <w:t xml:space="preserve">approved, and </w:t>
      </w:r>
      <w:r w:rsidR="006D71F9">
        <w:t>the</w:t>
      </w:r>
      <w:r>
        <w:t xml:space="preserve"> </w:t>
      </w:r>
      <w:r w:rsidR="00200F64">
        <w:t xml:space="preserve">data </w:t>
      </w:r>
      <w:r w:rsidR="00F403F0">
        <w:t xml:space="preserve">sharing </w:t>
      </w:r>
      <w:r>
        <w:t xml:space="preserve">agreement form is signed. </w:t>
      </w:r>
    </w:p>
    <w:p w14:paraId="02D342FC" w14:textId="6C2031AE" w:rsidR="00E5498F" w:rsidRDefault="00E5498F">
      <w:pPr>
        <w:spacing w:line="360" w:lineRule="auto"/>
      </w:pPr>
    </w:p>
    <w:p w14:paraId="47795F2E" w14:textId="1BCDA6AA" w:rsidR="00E5498F" w:rsidRDefault="00F23064" w:rsidP="00816E21">
      <w:pPr>
        <w:pStyle w:val="Lijstalinea"/>
        <w:numPr>
          <w:ilvl w:val="0"/>
          <w:numId w:val="11"/>
        </w:numPr>
        <w:spacing w:line="360" w:lineRule="auto"/>
      </w:pPr>
      <w:r w:rsidRPr="00816E21">
        <w:rPr>
          <w:b/>
          <w:bCs/>
        </w:rPr>
        <w:t xml:space="preserve">Time </w:t>
      </w:r>
      <w:r w:rsidR="00E5498F" w:rsidRPr="00816E21">
        <w:rPr>
          <w:b/>
          <w:bCs/>
        </w:rPr>
        <w:t>Limitations:</w:t>
      </w:r>
    </w:p>
    <w:p w14:paraId="16455256" w14:textId="249C3637" w:rsidR="00E5498F" w:rsidRDefault="00857A0F" w:rsidP="00373B69">
      <w:pPr>
        <w:pStyle w:val="Lijstalinea"/>
        <w:numPr>
          <w:ilvl w:val="1"/>
          <w:numId w:val="11"/>
        </w:numPr>
        <w:spacing w:line="360" w:lineRule="auto"/>
      </w:pPr>
      <w:r>
        <w:t xml:space="preserve">The start date of any project depends on when the required data is available. </w:t>
      </w:r>
      <w:r w:rsidR="004011EA">
        <w:t>If</w:t>
      </w:r>
      <w:r w:rsidR="000D342D">
        <w:t xml:space="preserve"> the project has not started after </w:t>
      </w:r>
      <w:r w:rsidR="00831AB1">
        <w:t>nine</w:t>
      </w:r>
      <w:r w:rsidR="000D342D">
        <w:t xml:space="preserve"> months</w:t>
      </w:r>
      <w:r w:rsidR="004011EA">
        <w:t xml:space="preserve">, </w:t>
      </w:r>
      <w:r w:rsidR="00F37FA1">
        <w:t xml:space="preserve">and renewed progress in the near future is </w:t>
      </w:r>
      <w:r w:rsidR="00831AB1">
        <w:t>deemed unlikely</w:t>
      </w:r>
      <w:r w:rsidR="00F37FA1">
        <w:t>,</w:t>
      </w:r>
      <w:r w:rsidR="00F37FA1">
        <w:rPr>
          <w:rStyle w:val="Verwijzingopmerking"/>
        </w:rPr>
        <w:t xml:space="preserve"> </w:t>
      </w:r>
      <w:r w:rsidR="004011EA">
        <w:t xml:space="preserve">the </w:t>
      </w:r>
      <w:r w:rsidR="00E5498F">
        <w:t xml:space="preserve">go-ahead </w:t>
      </w:r>
      <w:r w:rsidR="004011EA">
        <w:t xml:space="preserve">may </w:t>
      </w:r>
      <w:r w:rsidR="00E5498F">
        <w:t xml:space="preserve">be revoked </w:t>
      </w:r>
      <w:r w:rsidR="004011EA">
        <w:t xml:space="preserve">by the </w:t>
      </w:r>
      <w:r w:rsidR="008A3473">
        <w:t>Board members</w:t>
      </w:r>
      <w:r w:rsidR="004011EA">
        <w:t xml:space="preserve"> </w:t>
      </w:r>
      <w:r w:rsidR="00E5498F">
        <w:t xml:space="preserve">and </w:t>
      </w:r>
      <w:r w:rsidR="000953E3">
        <w:t>the plan retracted</w:t>
      </w:r>
      <w:r w:rsidR="00E5498F">
        <w:t>.</w:t>
      </w:r>
    </w:p>
    <w:p w14:paraId="6C8304FA" w14:textId="77777777" w:rsidR="00F34735" w:rsidRDefault="00F34735" w:rsidP="00816E21">
      <w:pPr>
        <w:pStyle w:val="Lijstalinea"/>
        <w:spacing w:line="360" w:lineRule="auto"/>
        <w:ind w:left="792"/>
      </w:pPr>
    </w:p>
    <w:p w14:paraId="25C01C5E" w14:textId="3443D5C8" w:rsidR="00F34735" w:rsidRPr="00D80BDC" w:rsidRDefault="00F34735" w:rsidP="00F34735">
      <w:pPr>
        <w:pStyle w:val="Lijstalinea"/>
        <w:numPr>
          <w:ilvl w:val="0"/>
          <w:numId w:val="11"/>
        </w:numPr>
        <w:spacing w:line="360" w:lineRule="auto"/>
        <w:rPr>
          <w:b/>
        </w:rPr>
      </w:pPr>
      <w:r w:rsidRPr="00D80BDC">
        <w:rPr>
          <w:b/>
          <w:lang w:val="en-US"/>
        </w:rPr>
        <w:t>Usage of the data and publishing about the data</w:t>
      </w:r>
      <w:r w:rsidRPr="00D80BDC">
        <w:rPr>
          <w:b/>
          <w:bCs/>
        </w:rPr>
        <w:t>:</w:t>
      </w:r>
    </w:p>
    <w:p w14:paraId="074859DF" w14:textId="4E14A58D" w:rsidR="00B74A90" w:rsidRDefault="00B74A90" w:rsidP="00816E21">
      <w:pPr>
        <w:pStyle w:val="Lijstalinea"/>
        <w:numPr>
          <w:ilvl w:val="1"/>
          <w:numId w:val="11"/>
        </w:numPr>
        <w:spacing w:line="360" w:lineRule="auto"/>
      </w:pPr>
      <w:r>
        <w:t xml:space="preserve">One can only publish a paper about the data and research questions </w:t>
      </w:r>
      <w:r w:rsidR="00DB427F">
        <w:t xml:space="preserve">if research questions, design, analyses, and authorships </w:t>
      </w:r>
      <w:r w:rsidR="006D71F9">
        <w:t xml:space="preserve">are consistent with </w:t>
      </w:r>
      <w:r>
        <w:t>the publication plan form</w:t>
      </w:r>
      <w:r w:rsidR="000124BF">
        <w:t xml:space="preserve"> and if all authors have approved the final version of the </w:t>
      </w:r>
      <w:r w:rsidR="00AE319A">
        <w:t>paper</w:t>
      </w:r>
      <w:r w:rsidR="000124BF">
        <w:t xml:space="preserve"> before submission</w:t>
      </w:r>
      <w:r>
        <w:t xml:space="preserve">. </w:t>
      </w:r>
    </w:p>
    <w:p w14:paraId="60E7D3C7" w14:textId="3F7E4F88" w:rsidR="00B74A90" w:rsidRDefault="00B74A90" w:rsidP="00816E21">
      <w:pPr>
        <w:pStyle w:val="Lijstalinea"/>
        <w:numPr>
          <w:ilvl w:val="1"/>
          <w:numId w:val="11"/>
        </w:numPr>
        <w:spacing w:line="360" w:lineRule="auto"/>
      </w:pPr>
      <w:r>
        <w:t xml:space="preserve">If changes to the </w:t>
      </w:r>
      <w:r w:rsidR="00AE319A">
        <w:t>publication plan</w:t>
      </w:r>
      <w:r>
        <w:t xml:space="preserve"> are made during the research process, an ‘amendment’ to the publication plan needs to be written and submitted for approval. </w:t>
      </w:r>
    </w:p>
    <w:p w14:paraId="69B49255" w14:textId="393EEAA4" w:rsidR="00B74A90" w:rsidRDefault="00831AB1" w:rsidP="00816E21">
      <w:pPr>
        <w:pStyle w:val="Lijstalinea"/>
        <w:numPr>
          <w:ilvl w:val="1"/>
          <w:numId w:val="11"/>
        </w:numPr>
        <w:spacing w:line="360" w:lineRule="auto"/>
      </w:pPr>
      <w:r>
        <w:t xml:space="preserve">NESDA </w:t>
      </w:r>
      <w:r w:rsidR="00B74A90">
        <w:t xml:space="preserve">data may never be published in any public space </w:t>
      </w:r>
      <w:r w:rsidR="00AE319A">
        <w:t>(such as online repositories), as true anonymity of the data can never be guaranteed given this type of data.</w:t>
      </w:r>
    </w:p>
    <w:p w14:paraId="2FE6B1A4" w14:textId="04BF01E0" w:rsidR="000D1EBF" w:rsidRDefault="006D22B2" w:rsidP="00816E21">
      <w:pPr>
        <w:pStyle w:val="Lijstalinea"/>
        <w:numPr>
          <w:ilvl w:val="1"/>
          <w:numId w:val="11"/>
        </w:numPr>
        <w:spacing w:line="360" w:lineRule="auto"/>
      </w:pPr>
      <w:r>
        <w:t>The naming of variable</w:t>
      </w:r>
      <w:r w:rsidR="008528E2">
        <w:t>s</w:t>
      </w:r>
      <w:r>
        <w:t>, calculations based on variables</w:t>
      </w:r>
      <w:r w:rsidR="00395570">
        <w:t>,</w:t>
      </w:r>
      <w:r>
        <w:t xml:space="preserve"> and the use of certain definitions in the publication should be consistent with previous </w:t>
      </w:r>
      <w:r w:rsidR="00831AB1">
        <w:t xml:space="preserve">NESDA </w:t>
      </w:r>
      <w:r>
        <w:t xml:space="preserve">papers using the same </w:t>
      </w:r>
      <w:r w:rsidRPr="00816E21">
        <w:t>data</w:t>
      </w:r>
      <w:r w:rsidR="00816E21">
        <w:t>,</w:t>
      </w:r>
      <w:r w:rsidR="00816E21" w:rsidRPr="00816E21">
        <w:rPr>
          <w:i/>
        </w:rPr>
        <w:t xml:space="preserve"> </w:t>
      </w:r>
      <w:r w:rsidR="00816E21" w:rsidRPr="00816E21">
        <w:t>unless convinc</w:t>
      </w:r>
      <w:r w:rsidR="00831AB1">
        <w:t xml:space="preserve">ing arguments are given in the paper </w:t>
      </w:r>
      <w:r w:rsidR="00857A0F">
        <w:t xml:space="preserve">to deviate. </w:t>
      </w:r>
      <w:r w:rsidR="000D1EBF">
        <w:t>Examples:</w:t>
      </w:r>
    </w:p>
    <w:p w14:paraId="6A345BF9" w14:textId="39F44496" w:rsidR="000D1EBF" w:rsidRPr="00816E21" w:rsidRDefault="000D1EBF" w:rsidP="00816E21">
      <w:pPr>
        <w:pStyle w:val="Lijstalinea"/>
        <w:numPr>
          <w:ilvl w:val="3"/>
          <w:numId w:val="11"/>
        </w:numPr>
        <w:spacing w:line="360" w:lineRule="auto"/>
        <w:ind w:left="1276" w:hanging="506"/>
        <w:rPr>
          <w:i/>
          <w:sz w:val="22"/>
        </w:rPr>
      </w:pPr>
      <w:r w:rsidRPr="00816E21">
        <w:rPr>
          <w:i/>
          <w:sz w:val="22"/>
        </w:rPr>
        <w:t>a</w:t>
      </w:r>
      <w:r w:rsidR="001B2517" w:rsidRPr="00816E21">
        <w:rPr>
          <w:i/>
          <w:sz w:val="22"/>
        </w:rPr>
        <w:t>n item named self-esteem cannot be referred to as measuring self-efficacy in another paper</w:t>
      </w:r>
      <w:r w:rsidR="00780B82">
        <w:rPr>
          <w:i/>
          <w:sz w:val="22"/>
        </w:rPr>
        <w:t>.</w:t>
      </w:r>
    </w:p>
    <w:p w14:paraId="5DCE16C1" w14:textId="091FE04D" w:rsidR="000D1EBF" w:rsidRPr="00816E21" w:rsidRDefault="001B23FA" w:rsidP="00816E21">
      <w:pPr>
        <w:pStyle w:val="Lijstalinea"/>
        <w:numPr>
          <w:ilvl w:val="3"/>
          <w:numId w:val="11"/>
        </w:numPr>
        <w:spacing w:line="360" w:lineRule="auto"/>
        <w:ind w:left="1276" w:hanging="506"/>
        <w:rPr>
          <w:i/>
          <w:sz w:val="22"/>
        </w:rPr>
      </w:pPr>
      <w:r w:rsidRPr="00816E21">
        <w:rPr>
          <w:i/>
          <w:sz w:val="22"/>
        </w:rPr>
        <w:t>the calculation of a factor (mean score) based on different items (e.g.</w:t>
      </w:r>
      <w:r w:rsidR="001B2517" w:rsidRPr="00816E21">
        <w:rPr>
          <w:i/>
          <w:sz w:val="22"/>
        </w:rPr>
        <w:t xml:space="preserve"> ‘negative affect’</w:t>
      </w:r>
      <w:r w:rsidR="000D1EBF" w:rsidRPr="00816E21">
        <w:rPr>
          <w:i/>
          <w:sz w:val="22"/>
        </w:rPr>
        <w:t>) cannot</w:t>
      </w:r>
      <w:r w:rsidR="001B2517" w:rsidRPr="00816E21">
        <w:rPr>
          <w:i/>
          <w:sz w:val="22"/>
        </w:rPr>
        <w:t xml:space="preserve"> be done differently in the new paper compared to a previous paper</w:t>
      </w:r>
      <w:r w:rsidR="00831AB1">
        <w:rPr>
          <w:i/>
          <w:sz w:val="22"/>
        </w:rPr>
        <w:t xml:space="preserve"> without motivation</w:t>
      </w:r>
      <w:r w:rsidR="00780B82">
        <w:rPr>
          <w:i/>
          <w:sz w:val="22"/>
        </w:rPr>
        <w:t>.</w:t>
      </w:r>
    </w:p>
    <w:p w14:paraId="099A56E2" w14:textId="53873477" w:rsidR="00F821D8" w:rsidRPr="00857B9F" w:rsidRDefault="008A3473" w:rsidP="00F821D8">
      <w:pPr>
        <w:pStyle w:val="Lijstalinea"/>
        <w:numPr>
          <w:ilvl w:val="1"/>
          <w:numId w:val="11"/>
        </w:numPr>
        <w:spacing w:line="360" w:lineRule="auto"/>
        <w:rPr>
          <w:rFonts w:cs="Times New Roman"/>
        </w:rPr>
      </w:pPr>
      <w:r w:rsidRPr="00857B9F">
        <w:rPr>
          <w:rFonts w:cs="Times New Roman"/>
        </w:rPr>
        <w:t>Every paper should describe t</w:t>
      </w:r>
      <w:r w:rsidR="00F821D8" w:rsidRPr="00857B9F">
        <w:rPr>
          <w:rFonts w:cs="Times New Roman"/>
        </w:rPr>
        <w:t xml:space="preserve">hat the study was approved by the Medical Ethical Committee of the </w:t>
      </w:r>
      <w:r w:rsidR="00831AB1" w:rsidRPr="00857B9F">
        <w:rPr>
          <w:rFonts w:cs="Times New Roman"/>
        </w:rPr>
        <w:t xml:space="preserve">VUmc </w:t>
      </w:r>
      <w:r w:rsidR="00857B9F" w:rsidRPr="00857B9F">
        <w:rPr>
          <w:rFonts w:cs="Times New Roman"/>
          <w:lang w:val="en-US"/>
        </w:rPr>
        <w:t>(reference number 2003/183)</w:t>
      </w:r>
      <w:r w:rsidR="00857B9F" w:rsidRPr="00857B9F">
        <w:rPr>
          <w:rFonts w:cs="Times New Roman"/>
        </w:rPr>
        <w:t>,</w:t>
      </w:r>
      <w:r w:rsidR="00857B9F" w:rsidRPr="00857B9F">
        <w:rPr>
          <w:rFonts w:cs="Times New Roman"/>
          <w:lang w:val="en-US"/>
        </w:rPr>
        <w:t xml:space="preserve"> </w:t>
      </w:r>
      <w:r w:rsidR="00F821D8" w:rsidRPr="00857B9F">
        <w:rPr>
          <w:rFonts w:cs="Times New Roman"/>
        </w:rPr>
        <w:t xml:space="preserve">and that written informed consent was obtained from all participants. </w:t>
      </w:r>
    </w:p>
    <w:p w14:paraId="236F563D" w14:textId="77777777" w:rsidR="008A3473" w:rsidRPr="008A3473" w:rsidRDefault="008106A7" w:rsidP="000F6AA8">
      <w:pPr>
        <w:pStyle w:val="Lijstalinea"/>
        <w:numPr>
          <w:ilvl w:val="1"/>
          <w:numId w:val="11"/>
        </w:numPr>
        <w:spacing w:line="360" w:lineRule="auto"/>
        <w:rPr>
          <w:rFonts w:eastAsia="Calibri" w:cs="Times New Roman"/>
          <w:kern w:val="0"/>
          <w:sz w:val="22"/>
          <w:szCs w:val="22"/>
          <w:lang w:val="en-US" w:eastAsia="en-US" w:bidi="ar-SA"/>
        </w:rPr>
      </w:pPr>
      <w:r>
        <w:t>E</w:t>
      </w:r>
      <w:r w:rsidR="008A3473">
        <w:t xml:space="preserve">very paper should list the baseline sample of NESDA (n=2981) and clearly explain how possible subsamples used in papers are derived. </w:t>
      </w:r>
    </w:p>
    <w:p w14:paraId="79AFF6A9" w14:textId="3EAA01D2" w:rsidR="008106A7" w:rsidRPr="000F6AA8" w:rsidRDefault="008A3473" w:rsidP="000F6AA8">
      <w:pPr>
        <w:pStyle w:val="Lijstalinea"/>
        <w:numPr>
          <w:ilvl w:val="1"/>
          <w:numId w:val="11"/>
        </w:numPr>
        <w:spacing w:line="360" w:lineRule="auto"/>
        <w:rPr>
          <w:rFonts w:eastAsia="Calibri" w:cs="Times New Roman"/>
          <w:kern w:val="0"/>
          <w:sz w:val="22"/>
          <w:szCs w:val="22"/>
          <w:lang w:val="en-US" w:eastAsia="en-US" w:bidi="ar-SA"/>
        </w:rPr>
      </w:pPr>
      <w:r>
        <w:rPr>
          <w:lang w:val="en-US"/>
        </w:rPr>
        <w:lastRenderedPageBreak/>
        <w:t>E</w:t>
      </w:r>
      <w:r w:rsidR="008106A7">
        <w:t xml:space="preserve">very </w:t>
      </w:r>
      <w:r w:rsidR="00F821D8">
        <w:t xml:space="preserve">paper </w:t>
      </w:r>
      <w:r w:rsidR="008106A7">
        <w:t xml:space="preserve">on the </w:t>
      </w:r>
      <w:r w:rsidR="00697AA2">
        <w:t>NESDA</w:t>
      </w:r>
      <w:r w:rsidR="008106A7">
        <w:t xml:space="preserve"> data should include an acknowledgement, namely: </w:t>
      </w:r>
      <w:r w:rsidR="008106A7" w:rsidRPr="00EB14F0">
        <w:rPr>
          <w:lang w:val="en-US"/>
        </w:rPr>
        <w:t>“</w:t>
      </w:r>
      <w:r w:rsidR="000F6AA8">
        <w:rPr>
          <w:lang w:val="en-US"/>
        </w:rPr>
        <w:t xml:space="preserve"> </w:t>
      </w:r>
      <w:r w:rsidR="000F6AA8" w:rsidRPr="000F6AA8">
        <w:rPr>
          <w:i/>
        </w:rPr>
        <w:t>The infrastructure for the NESDA study (</w:t>
      </w:r>
      <w:hyperlink r:id="rId12" w:history="1">
        <w:r w:rsidR="00F11B35" w:rsidRPr="007C6FE8">
          <w:rPr>
            <w:rStyle w:val="Hyperlink"/>
            <w:i/>
          </w:rPr>
          <w:t>www.nesda.nl</w:t>
        </w:r>
      </w:hyperlink>
      <w:r w:rsidR="00F11B35">
        <w:rPr>
          <w:i/>
        </w:rPr>
        <w:t xml:space="preserve"> </w:t>
      </w:r>
      <w:r w:rsidR="000F6AA8" w:rsidRPr="000F6AA8">
        <w:rPr>
          <w:i/>
        </w:rPr>
        <w:t>) has been funded through the Geestkracht program of the Netherlands Organisation for Healt</w:t>
      </w:r>
      <w:r w:rsidR="0047290C">
        <w:rPr>
          <w:i/>
        </w:rPr>
        <w:t>h Research and Development (Zon</w:t>
      </w:r>
      <w:r w:rsidR="000F6AA8" w:rsidRPr="000F6AA8">
        <w:rPr>
          <w:i/>
        </w:rPr>
        <w:t>Mw, grant number 10-000-1002) and by participating universities and mental health care organizations (</w:t>
      </w:r>
      <w:r w:rsidR="00D8466B">
        <w:rPr>
          <w:i/>
        </w:rPr>
        <w:t>Amsterdam University Medical Center</w:t>
      </w:r>
      <w:r w:rsidR="0047290C">
        <w:rPr>
          <w:i/>
        </w:rPr>
        <w:t>s</w:t>
      </w:r>
      <w:r w:rsidR="00D8466B">
        <w:rPr>
          <w:i/>
        </w:rPr>
        <w:t xml:space="preserve"> (location </w:t>
      </w:r>
      <w:r w:rsidR="000F6AA8" w:rsidRPr="000F6AA8">
        <w:rPr>
          <w:i/>
        </w:rPr>
        <w:t>VU</w:t>
      </w:r>
      <w:r w:rsidR="00D8466B">
        <w:rPr>
          <w:i/>
        </w:rPr>
        <w:t>mc),</w:t>
      </w:r>
      <w:r w:rsidR="000F6AA8" w:rsidRPr="000F6AA8">
        <w:rPr>
          <w:i/>
        </w:rPr>
        <w:t xml:space="preserve"> GGZ inGeest, Leiden University Medical Center, University Medical Center Groningen, University of Groningen, Lentis, GGZ Friesland, GGZ Drenthe, </w:t>
      </w:r>
      <w:r w:rsidR="004E74BC">
        <w:rPr>
          <w:i/>
        </w:rPr>
        <w:t xml:space="preserve">Dimence, </w:t>
      </w:r>
      <w:r w:rsidR="000F6AA8" w:rsidRPr="000F6AA8">
        <w:rPr>
          <w:i/>
          <w:shd w:val="clear" w:color="auto" w:fill="FFFFFF"/>
          <w:lang w:val="en-US"/>
        </w:rPr>
        <w:t>Rob Giel Onderzoek</w:t>
      </w:r>
      <w:r w:rsidR="000F6AA8" w:rsidRPr="000F6AA8">
        <w:rPr>
          <w:i/>
          <w:iCs/>
          <w:shd w:val="clear" w:color="auto" w:fill="FFFFFF"/>
          <w:lang w:val="en-US"/>
        </w:rPr>
        <w:t xml:space="preserve">centrum). </w:t>
      </w:r>
    </w:p>
    <w:p w14:paraId="1DB5ACFC" w14:textId="1FF1567C" w:rsidR="00A46604" w:rsidRDefault="00857A0F" w:rsidP="00182659">
      <w:pPr>
        <w:pStyle w:val="Lijstalinea"/>
        <w:numPr>
          <w:ilvl w:val="1"/>
          <w:numId w:val="11"/>
        </w:numPr>
        <w:spacing w:line="360" w:lineRule="auto"/>
        <w:rPr>
          <w:iCs/>
          <w:shd w:val="clear" w:color="auto" w:fill="FFFFFF"/>
          <w:lang w:val="en-US"/>
        </w:rPr>
      </w:pPr>
      <w:r w:rsidRPr="00A46604">
        <w:rPr>
          <w:iCs/>
          <w:shd w:val="clear" w:color="auto" w:fill="FFFFFF"/>
          <w:lang w:val="en-US"/>
        </w:rPr>
        <w:t>For specific types of dat</w:t>
      </w:r>
      <w:r>
        <w:rPr>
          <w:iCs/>
          <w:shd w:val="clear" w:color="auto" w:fill="FFFFFF"/>
          <w:lang w:val="en-US"/>
        </w:rPr>
        <w:t xml:space="preserve">a that have been obtained through other funding resources (e.g. inflammation markers, telomere length, DNA or RNA data), additional acknowledgements are required. These will be communicated through the project office. </w:t>
      </w:r>
    </w:p>
    <w:p w14:paraId="7401B954" w14:textId="3F9C2814" w:rsidR="00221211" w:rsidRDefault="00221211" w:rsidP="00221211">
      <w:pPr>
        <w:pStyle w:val="Lijstalinea"/>
        <w:numPr>
          <w:ilvl w:val="1"/>
          <w:numId w:val="11"/>
        </w:numPr>
        <w:spacing w:line="360" w:lineRule="auto"/>
        <w:rPr>
          <w:iCs/>
          <w:shd w:val="clear" w:color="auto" w:fill="FFFFFF"/>
          <w:lang w:val="en-US"/>
        </w:rPr>
      </w:pPr>
      <w:r>
        <w:rPr>
          <w:iCs/>
          <w:shd w:val="clear" w:color="auto" w:fill="FFFFFF"/>
          <w:lang w:val="en-US"/>
        </w:rPr>
        <w:t>The last author is responsible for adhering to 6.5, 6.6, 6.7 and 6.8. If the last author is not a senior NESDA investigator, the paper should be checked by the senior NESDA investigator indicated on the publication plan before submitting for publication.</w:t>
      </w:r>
    </w:p>
    <w:p w14:paraId="15E79649" w14:textId="2ED6E49B" w:rsidR="00D8466B" w:rsidRDefault="000C13D1" w:rsidP="0047290C">
      <w:pPr>
        <w:pStyle w:val="Lijstalinea"/>
        <w:numPr>
          <w:ilvl w:val="1"/>
          <w:numId w:val="11"/>
        </w:numPr>
        <w:spacing w:line="360" w:lineRule="auto"/>
        <w:rPr>
          <w:iCs/>
          <w:shd w:val="clear" w:color="auto" w:fill="FFFFFF"/>
          <w:lang w:val="en-US"/>
        </w:rPr>
      </w:pPr>
      <w:r>
        <w:rPr>
          <w:iCs/>
          <w:shd w:val="clear" w:color="auto" w:fill="FFFFFF"/>
          <w:lang w:val="en-US"/>
        </w:rPr>
        <w:t>I</w:t>
      </w:r>
      <w:r w:rsidR="00221211" w:rsidRPr="0047290C">
        <w:rPr>
          <w:iCs/>
          <w:shd w:val="clear" w:color="auto" w:fill="FFFFFF"/>
          <w:lang w:val="en-US"/>
        </w:rPr>
        <w:t xml:space="preserve">n case the NESDA data are used for a Master Thesis the senior NESDA investigator is responsible for preventing that the Master Thesis is submitted into a public online depository (as is e.g. a default procedure at some </w:t>
      </w:r>
      <w:r w:rsidR="00B14BA8" w:rsidRPr="0047290C">
        <w:rPr>
          <w:iCs/>
          <w:shd w:val="clear" w:color="auto" w:fill="FFFFFF"/>
          <w:lang w:val="en-US"/>
        </w:rPr>
        <w:t>universities/</w:t>
      </w:r>
      <w:r w:rsidR="00221211" w:rsidRPr="0047290C">
        <w:rPr>
          <w:iCs/>
          <w:shd w:val="clear" w:color="auto" w:fill="FFFFFF"/>
          <w:lang w:val="en-US"/>
        </w:rPr>
        <w:t xml:space="preserve">Research schools). </w:t>
      </w:r>
      <w:r w:rsidR="00B14BA8" w:rsidRPr="0047290C">
        <w:rPr>
          <w:iCs/>
          <w:shd w:val="clear" w:color="auto" w:fill="FFFFFF"/>
          <w:lang w:val="en-US"/>
        </w:rPr>
        <w:t>E</w:t>
      </w:r>
      <w:r w:rsidR="00221211" w:rsidRPr="0047290C">
        <w:rPr>
          <w:iCs/>
          <w:shd w:val="clear" w:color="auto" w:fill="FFFFFF"/>
          <w:lang w:val="en-US"/>
        </w:rPr>
        <w:t xml:space="preserve">ditors/journals </w:t>
      </w:r>
      <w:r w:rsidR="00B14BA8" w:rsidRPr="0047290C">
        <w:rPr>
          <w:iCs/>
          <w:shd w:val="clear" w:color="auto" w:fill="FFFFFF"/>
          <w:lang w:val="en-US"/>
        </w:rPr>
        <w:t xml:space="preserve">may </w:t>
      </w:r>
      <w:r w:rsidR="00221211" w:rsidRPr="0047290C">
        <w:rPr>
          <w:iCs/>
          <w:shd w:val="clear" w:color="auto" w:fill="FFFFFF"/>
          <w:lang w:val="en-US"/>
        </w:rPr>
        <w:t xml:space="preserve">consider such online publications as a restriction to subsequently publish the work in their journal. </w:t>
      </w:r>
      <w:r w:rsidR="00D87FE8">
        <w:rPr>
          <w:iCs/>
          <w:shd w:val="clear" w:color="auto" w:fill="FFFFFF"/>
          <w:lang w:val="en-US"/>
        </w:rPr>
        <w:t xml:space="preserve">When NESDA data are used for a Master Thesis, and it is the intention that a resulting manuscript will be submitted for publication in a (international) journal, this needs to be indicated as such on the analysis plan.  If this was not originally the case, but over time the co-authors change their opinion and do plan for publication, they need to re-adjust the analysis plan on this aspect and inform and get reapproval by the project office. </w:t>
      </w:r>
      <w:r w:rsidR="00221211" w:rsidRPr="0047290C">
        <w:rPr>
          <w:iCs/>
          <w:shd w:val="clear" w:color="auto" w:fill="FFFFFF"/>
          <w:lang w:val="en-US"/>
        </w:rPr>
        <w:t>When there are no current or reasonable future plans for publishing in a journal the Master Thesis may be suitable for online publication; always contact the project office for approval in these cases.</w:t>
      </w:r>
    </w:p>
    <w:p w14:paraId="167159C0" w14:textId="1FC81F4E" w:rsidR="00C900F4" w:rsidRDefault="00C900F4" w:rsidP="00AD6F7D">
      <w:pPr>
        <w:spacing w:line="360" w:lineRule="auto"/>
        <w:rPr>
          <w:iCs/>
          <w:shd w:val="clear" w:color="auto" w:fill="FFFFFF"/>
          <w:lang w:val="en-US"/>
        </w:rPr>
      </w:pPr>
    </w:p>
    <w:p w14:paraId="5B65BDD0" w14:textId="2F747C86" w:rsidR="00C900F4" w:rsidRPr="00702D69" w:rsidRDefault="00C900F4" w:rsidP="00AD6F7D">
      <w:pPr>
        <w:pStyle w:val="Lijstalinea"/>
        <w:numPr>
          <w:ilvl w:val="0"/>
          <w:numId w:val="11"/>
        </w:numPr>
        <w:spacing w:line="360" w:lineRule="auto"/>
        <w:rPr>
          <w:b/>
          <w:iCs/>
          <w:shd w:val="clear" w:color="auto" w:fill="FFFFFF"/>
          <w:lang w:val="en-US"/>
        </w:rPr>
      </w:pPr>
      <w:r w:rsidRPr="00702D69">
        <w:rPr>
          <w:b/>
          <w:iCs/>
          <w:shd w:val="clear" w:color="auto" w:fill="FFFFFF"/>
          <w:lang w:val="en-US"/>
        </w:rPr>
        <w:t>Preregistration and Preprints</w:t>
      </w:r>
    </w:p>
    <w:p w14:paraId="47C71FDD" w14:textId="050CD20C" w:rsidR="00702D69" w:rsidRPr="00702D69" w:rsidRDefault="00702D69" w:rsidP="00702D69">
      <w:pPr>
        <w:pStyle w:val="Lijstalinea"/>
        <w:spacing w:line="360" w:lineRule="auto"/>
        <w:ind w:left="360"/>
        <w:rPr>
          <w:iCs/>
          <w:shd w:val="clear" w:color="auto" w:fill="FFFFFF"/>
          <w:lang w:val="en-US"/>
        </w:rPr>
      </w:pPr>
      <w:r w:rsidRPr="00702D69">
        <w:rPr>
          <w:iCs/>
          <w:shd w:val="clear" w:color="auto" w:fill="FFFFFF"/>
          <w:lang w:val="en-US"/>
        </w:rPr>
        <w:t>7.1</w:t>
      </w:r>
      <w:r w:rsidR="00340E41">
        <w:rPr>
          <w:iCs/>
          <w:shd w:val="clear" w:color="auto" w:fill="FFFFFF"/>
          <w:lang w:val="en-US"/>
        </w:rPr>
        <w:t>.</w:t>
      </w:r>
      <w:r w:rsidRPr="00702D69">
        <w:rPr>
          <w:iCs/>
          <w:shd w:val="clear" w:color="auto" w:fill="FFFFFF"/>
          <w:lang w:val="en-US"/>
        </w:rPr>
        <w:t xml:space="preserve"> When authors want to preregister their NESDA data analysis plan on a public repository, they are allowed to do so </w:t>
      </w:r>
      <w:r w:rsidRPr="00702D69">
        <w:rPr>
          <w:i/>
          <w:iCs/>
          <w:u w:val="single"/>
          <w:shd w:val="clear" w:color="auto" w:fill="FFFFFF"/>
          <w:lang w:val="en-US"/>
        </w:rPr>
        <w:t>after</w:t>
      </w:r>
      <w:r w:rsidRPr="00702D69">
        <w:rPr>
          <w:iCs/>
          <w:shd w:val="clear" w:color="auto" w:fill="FFFFFF"/>
          <w:lang w:val="en-US"/>
        </w:rPr>
        <w:t xml:space="preserve"> approval of the data analysis plan. The last author of the paper (senior investigator) is responsible for following the procedure in the correct way, this includes mentioning the preregistration in the final version of the manuscript and updating the preregistration in case the NESDA analysis is retracted.</w:t>
      </w:r>
    </w:p>
    <w:p w14:paraId="51E47834" w14:textId="57E2D1A0" w:rsidR="00702D69" w:rsidRDefault="00702D69" w:rsidP="00702D69">
      <w:pPr>
        <w:pStyle w:val="Lijstalinea"/>
        <w:spacing w:line="360" w:lineRule="auto"/>
        <w:ind w:left="360"/>
        <w:rPr>
          <w:iCs/>
          <w:shd w:val="clear" w:color="auto" w:fill="FFFFFF"/>
          <w:lang w:val="en-US"/>
        </w:rPr>
      </w:pPr>
      <w:r w:rsidRPr="00702D69">
        <w:rPr>
          <w:iCs/>
          <w:shd w:val="clear" w:color="auto" w:fill="FFFFFF"/>
          <w:lang w:val="en-US"/>
        </w:rPr>
        <w:t>7.2</w:t>
      </w:r>
      <w:r w:rsidR="00340E41">
        <w:rPr>
          <w:iCs/>
          <w:shd w:val="clear" w:color="auto" w:fill="FFFFFF"/>
          <w:lang w:val="en-US"/>
        </w:rPr>
        <w:t>.</w:t>
      </w:r>
      <w:r w:rsidRPr="00702D69">
        <w:rPr>
          <w:iCs/>
          <w:shd w:val="clear" w:color="auto" w:fill="FFFFFF"/>
          <w:lang w:val="en-US"/>
        </w:rPr>
        <w:t xml:space="preserve"> Publishing preprints of a the final version of a manuscript that is submitted for considering for publication in a journal is possible when i) the data analysis plan has been approved, ii) all </w:t>
      </w:r>
      <w:r w:rsidRPr="00702D69">
        <w:rPr>
          <w:iCs/>
          <w:shd w:val="clear" w:color="auto" w:fill="FFFFFF"/>
          <w:lang w:val="en-US"/>
        </w:rPr>
        <w:lastRenderedPageBreak/>
        <w:t xml:space="preserve">co-authors are informed and consent with publishing the preprint. It should be made clear to all coauthors that </w:t>
      </w:r>
      <w:r w:rsidRPr="00702D69">
        <w:rPr>
          <w:i/>
          <w:iCs/>
          <w:u w:val="single"/>
          <w:shd w:val="clear" w:color="auto" w:fill="FFFFFF"/>
          <w:lang w:val="en-US"/>
        </w:rPr>
        <w:t>not all scientific journals will accept a manuscript</w:t>
      </w:r>
      <w:r w:rsidRPr="00702D69">
        <w:rPr>
          <w:iCs/>
          <w:shd w:val="clear" w:color="auto" w:fill="FFFFFF"/>
          <w:lang w:val="en-US"/>
        </w:rPr>
        <w:t xml:space="preserve"> for considering for publication when the manuscript is published as a pre-print. This therefore requires careful consid</w:t>
      </w:r>
      <w:r>
        <w:rPr>
          <w:iCs/>
          <w:shd w:val="clear" w:color="auto" w:fill="FFFFFF"/>
          <w:lang w:val="en-US"/>
        </w:rPr>
        <w:t>erat</w:t>
      </w:r>
      <w:r w:rsidRPr="00702D69">
        <w:rPr>
          <w:iCs/>
          <w:shd w:val="clear" w:color="auto" w:fill="FFFFFF"/>
          <w:lang w:val="en-US"/>
        </w:rPr>
        <w:t>ion.</w:t>
      </w:r>
    </w:p>
    <w:p w14:paraId="5ED5E797" w14:textId="77777777" w:rsidR="00C900F4" w:rsidRPr="0047290C" w:rsidRDefault="00C900F4" w:rsidP="0047290C">
      <w:pPr>
        <w:pStyle w:val="Lijstalinea"/>
        <w:spacing w:line="360" w:lineRule="auto"/>
        <w:ind w:left="792"/>
        <w:rPr>
          <w:iCs/>
          <w:shd w:val="clear" w:color="auto" w:fill="FFFFFF"/>
          <w:lang w:val="en-US"/>
        </w:rPr>
      </w:pPr>
    </w:p>
    <w:p w14:paraId="02F017FF" w14:textId="78985177" w:rsidR="00697AA2" w:rsidRPr="00697AA2" w:rsidRDefault="00697AA2" w:rsidP="00697AA2">
      <w:pPr>
        <w:pStyle w:val="Lijstalinea"/>
        <w:numPr>
          <w:ilvl w:val="0"/>
          <w:numId w:val="11"/>
        </w:numPr>
        <w:spacing w:line="360" w:lineRule="auto"/>
        <w:rPr>
          <w:rFonts w:eastAsia="Calibri" w:cs="Times New Roman"/>
          <w:b/>
          <w:kern w:val="0"/>
          <w:sz w:val="22"/>
          <w:szCs w:val="22"/>
          <w:lang w:val="en-US" w:eastAsia="en-US" w:bidi="ar-SA"/>
        </w:rPr>
      </w:pPr>
      <w:r w:rsidRPr="00697AA2">
        <w:rPr>
          <w:b/>
          <w:lang w:val="en-US"/>
        </w:rPr>
        <w:t>After your NESDA paper has been published</w:t>
      </w:r>
    </w:p>
    <w:p w14:paraId="25C5325D" w14:textId="32F8E9AD" w:rsidR="00182659" w:rsidRPr="00182659" w:rsidRDefault="00697AA2" w:rsidP="00182659">
      <w:pPr>
        <w:pStyle w:val="Lijstalinea"/>
        <w:numPr>
          <w:ilvl w:val="1"/>
          <w:numId w:val="11"/>
        </w:numPr>
        <w:spacing w:line="360" w:lineRule="auto"/>
        <w:rPr>
          <w:rFonts w:eastAsia="Calibri" w:cs="Times New Roman"/>
          <w:kern w:val="0"/>
          <w:sz w:val="22"/>
          <w:szCs w:val="22"/>
          <w:lang w:val="en-US" w:eastAsia="en-US" w:bidi="ar-SA"/>
        </w:rPr>
      </w:pPr>
      <w:r w:rsidRPr="00697AA2">
        <w:rPr>
          <w:lang w:val="en-US"/>
        </w:rPr>
        <w:t xml:space="preserve">Mail </w:t>
      </w:r>
      <w:r>
        <w:rPr>
          <w:lang w:val="en-US"/>
        </w:rPr>
        <w:t xml:space="preserve">the pdf to </w:t>
      </w:r>
      <w:r w:rsidR="00182659">
        <w:rPr>
          <w:lang w:val="en-US"/>
        </w:rPr>
        <w:t>NESDA’s project office (</w:t>
      </w:r>
      <w:hyperlink r:id="rId13" w:history="1">
        <w:r w:rsidR="009D08F6" w:rsidRPr="00026E76">
          <w:rPr>
            <w:rStyle w:val="Hyperlink"/>
            <w:lang w:val="en-US"/>
          </w:rPr>
          <w:t>nesda@amsterdamumc.nl</w:t>
        </w:r>
      </w:hyperlink>
      <w:r w:rsidR="00182659">
        <w:rPr>
          <w:lang w:val="en-US"/>
        </w:rPr>
        <w:t>)</w:t>
      </w:r>
      <w:r>
        <w:rPr>
          <w:lang w:val="en-US"/>
        </w:rPr>
        <w:t xml:space="preserve">. The name of the pdf file should </w:t>
      </w:r>
      <w:r w:rsidR="000F6AA8">
        <w:rPr>
          <w:lang w:val="en-US"/>
        </w:rPr>
        <w:t>include the date and last name of the first author as follows: NAME</w:t>
      </w:r>
      <w:r w:rsidR="00834C74">
        <w:rPr>
          <w:lang w:val="en-US"/>
        </w:rPr>
        <w:t>_Journal_yyyy</w:t>
      </w:r>
      <w:r w:rsidR="000F6AA8">
        <w:rPr>
          <w:lang w:val="en-US"/>
        </w:rPr>
        <w:t>.pdf</w:t>
      </w:r>
      <w:r>
        <w:rPr>
          <w:lang w:val="en-US"/>
        </w:rPr>
        <w:t xml:space="preserve"> </w:t>
      </w:r>
      <w:r w:rsidR="00182659">
        <w:rPr>
          <w:lang w:val="en-US"/>
        </w:rPr>
        <w:t xml:space="preserve">. In addition, hand-in </w:t>
      </w:r>
      <w:r w:rsidR="000953E3">
        <w:rPr>
          <w:lang w:val="en-US"/>
        </w:rPr>
        <w:t>DOI</w:t>
      </w:r>
      <w:r w:rsidR="00182659">
        <w:rPr>
          <w:lang w:val="en-US"/>
        </w:rPr>
        <w:t xml:space="preserve">, and key words for search function on </w:t>
      </w:r>
      <w:r w:rsidR="000953E3">
        <w:rPr>
          <w:lang w:val="en-US"/>
        </w:rPr>
        <w:t xml:space="preserve">the NESDA </w:t>
      </w:r>
      <w:r w:rsidR="00182659">
        <w:rPr>
          <w:lang w:val="en-US"/>
        </w:rPr>
        <w:t xml:space="preserve">website. </w:t>
      </w:r>
      <w:r w:rsidR="000953E3">
        <w:rPr>
          <w:lang w:val="en-US"/>
        </w:rPr>
        <w:t xml:space="preserve">Possible </w:t>
      </w:r>
      <w:r w:rsidR="00182659" w:rsidRPr="00182659">
        <w:rPr>
          <w:lang w:val="en-US"/>
        </w:rPr>
        <w:t xml:space="preserve">keywords </w:t>
      </w:r>
      <w:r w:rsidR="000953E3">
        <w:rPr>
          <w:lang w:val="en-US"/>
        </w:rPr>
        <w:t>are</w:t>
      </w:r>
      <w:r w:rsidR="00182659" w:rsidRPr="00182659">
        <w:rPr>
          <w:lang w:val="en-US"/>
        </w:rPr>
        <w:t xml:space="preserve">; </w:t>
      </w:r>
      <w:r w:rsidR="00834C74" w:rsidRPr="00834C74">
        <w:t>clinical, social, biological, psychological vulnerabilities, imaging, genetic psychiatry, genetic other, patient care, other, EMA/actigraphy, Sibling study</w:t>
      </w:r>
      <w:r w:rsidR="00182659">
        <w:rPr>
          <w:lang w:val="en-US"/>
        </w:rPr>
        <w:t>.</w:t>
      </w:r>
    </w:p>
    <w:p w14:paraId="7BF5E9D1" w14:textId="46DC4F4B" w:rsidR="00182659" w:rsidRPr="00182659" w:rsidRDefault="00182659" w:rsidP="00182659">
      <w:pPr>
        <w:pStyle w:val="Lijstalinea"/>
        <w:numPr>
          <w:ilvl w:val="1"/>
          <w:numId w:val="11"/>
        </w:numPr>
        <w:spacing w:line="360" w:lineRule="auto"/>
        <w:rPr>
          <w:rFonts w:eastAsia="Calibri" w:cs="Times New Roman"/>
          <w:kern w:val="0"/>
          <w:sz w:val="22"/>
          <w:szCs w:val="22"/>
          <w:lang w:val="en-US" w:eastAsia="en-US" w:bidi="ar-SA"/>
        </w:rPr>
      </w:pPr>
      <w:r>
        <w:rPr>
          <w:lang w:val="en-US"/>
        </w:rPr>
        <w:t>Newly derived variables used in NESDA papers (e.g. established factor scores, summary scores, new concepts) need to be archived through the Data documentation Committee</w:t>
      </w:r>
      <w:r w:rsidR="00AD6F7D">
        <w:rPr>
          <w:lang w:val="en-US"/>
        </w:rPr>
        <w:t xml:space="preserve"> (</w:t>
      </w:r>
      <w:hyperlink r:id="rId14" w:history="1">
        <w:r w:rsidR="00AD6F7D" w:rsidRPr="006D0C2A">
          <w:rPr>
            <w:rStyle w:val="Hyperlink"/>
            <w:lang w:val="en-US"/>
          </w:rPr>
          <w:t>nesda@</w:t>
        </w:r>
        <w:r w:rsidR="009D08F6">
          <w:rPr>
            <w:rStyle w:val="Hyperlink"/>
            <w:lang w:val="en-US"/>
          </w:rPr>
          <w:t>amsterdamumc</w:t>
        </w:r>
        <w:r w:rsidR="00AD6F7D" w:rsidRPr="006D0C2A">
          <w:rPr>
            <w:rStyle w:val="Hyperlink"/>
            <w:lang w:val="en-US"/>
          </w:rPr>
          <w:t>.nl</w:t>
        </w:r>
      </w:hyperlink>
      <w:r w:rsidR="00AD6F7D">
        <w:rPr>
          <w:lang w:val="en-US"/>
        </w:rPr>
        <w:t>)</w:t>
      </w:r>
      <w:r>
        <w:rPr>
          <w:lang w:val="en-US"/>
        </w:rPr>
        <w:t>. This Committee</w:t>
      </w:r>
      <w:r w:rsidR="000953E3">
        <w:rPr>
          <w:lang w:val="en-US"/>
        </w:rPr>
        <w:t>,</w:t>
      </w:r>
      <w:r>
        <w:rPr>
          <w:lang w:val="en-US"/>
        </w:rPr>
        <w:t xml:space="preserve"> represented by all three main sites</w:t>
      </w:r>
      <w:r w:rsidR="000953E3">
        <w:rPr>
          <w:lang w:val="en-US"/>
        </w:rPr>
        <w:t xml:space="preserve">, </w:t>
      </w:r>
      <w:r>
        <w:rPr>
          <w:lang w:val="en-US"/>
        </w:rPr>
        <w:t xml:space="preserve">supervises the storage and documentation of new variables and makes certain that these newly derived variables can be re-distributed for other researchers through data management. </w:t>
      </w:r>
    </w:p>
    <w:p w14:paraId="6B49773F" w14:textId="572D0886" w:rsidR="00697AA2" w:rsidRPr="00697AA2" w:rsidRDefault="007A5439" w:rsidP="00697AA2">
      <w:pPr>
        <w:pStyle w:val="Lijstalinea"/>
        <w:numPr>
          <w:ilvl w:val="1"/>
          <w:numId w:val="11"/>
        </w:numPr>
        <w:spacing w:line="360" w:lineRule="auto"/>
        <w:rPr>
          <w:rFonts w:eastAsia="Calibri" w:cs="Times New Roman"/>
          <w:kern w:val="0"/>
          <w:sz w:val="22"/>
          <w:szCs w:val="22"/>
          <w:lang w:val="en-US" w:eastAsia="en-US" w:bidi="ar-SA"/>
        </w:rPr>
      </w:pPr>
      <w:r>
        <w:rPr>
          <w:lang w:val="en-US"/>
        </w:rPr>
        <w:t>You may be asked to m</w:t>
      </w:r>
      <w:r w:rsidR="00697AA2">
        <w:rPr>
          <w:lang w:val="en-US"/>
        </w:rPr>
        <w:t xml:space="preserve">ail </w:t>
      </w:r>
      <w:r w:rsidR="00182659">
        <w:rPr>
          <w:lang w:val="en-US"/>
        </w:rPr>
        <w:t>the final syntax/</w:t>
      </w:r>
      <w:r w:rsidR="00697AA2">
        <w:rPr>
          <w:lang w:val="en-US"/>
        </w:rPr>
        <w:t>scripts</w:t>
      </w:r>
      <w:r w:rsidR="00340E41">
        <w:rPr>
          <w:lang w:val="en-US"/>
        </w:rPr>
        <w:t xml:space="preserve"> of your analysis</w:t>
      </w:r>
      <w:r w:rsidR="00182659">
        <w:rPr>
          <w:lang w:val="en-US"/>
        </w:rPr>
        <w:t xml:space="preserve"> </w:t>
      </w:r>
      <w:r w:rsidR="00697AA2">
        <w:rPr>
          <w:lang w:val="en-US"/>
        </w:rPr>
        <w:t>to</w:t>
      </w:r>
      <w:r>
        <w:rPr>
          <w:lang w:val="en-US"/>
        </w:rPr>
        <w:t xml:space="preserve"> datamanagement</w:t>
      </w:r>
      <w:r w:rsidR="000F6AA8">
        <w:rPr>
          <w:lang w:val="en-US"/>
        </w:rPr>
        <w:t>. The name of the script files should include the date and last name of the first author as follows: yyyymmdd_NAME.ext</w:t>
      </w:r>
    </w:p>
    <w:p w14:paraId="3F492E73" w14:textId="26D5A54C" w:rsidR="00697AA2" w:rsidRPr="00697AA2" w:rsidRDefault="00697AA2" w:rsidP="00697AA2">
      <w:pPr>
        <w:pStyle w:val="Lijstalinea"/>
        <w:numPr>
          <w:ilvl w:val="1"/>
          <w:numId w:val="11"/>
        </w:numPr>
        <w:spacing w:line="360" w:lineRule="auto"/>
        <w:rPr>
          <w:rFonts w:eastAsia="Calibri" w:cs="Times New Roman"/>
          <w:kern w:val="0"/>
          <w:sz w:val="22"/>
          <w:szCs w:val="22"/>
          <w:lang w:val="en-US" w:eastAsia="en-US" w:bidi="ar-SA"/>
        </w:rPr>
      </w:pPr>
      <w:r>
        <w:rPr>
          <w:lang w:val="en-US"/>
        </w:rPr>
        <w:t>You may be asked to write a Dutch/English summary of your NESDA publication for a press release</w:t>
      </w:r>
      <w:r w:rsidR="00D8466B">
        <w:rPr>
          <w:lang w:val="en-US"/>
        </w:rPr>
        <w:t>, an item for the NESDA news</w:t>
      </w:r>
      <w:r w:rsidR="00182659">
        <w:rPr>
          <w:lang w:val="en-US"/>
        </w:rPr>
        <w:t>letter, or</w:t>
      </w:r>
      <w:r>
        <w:rPr>
          <w:lang w:val="en-US"/>
        </w:rPr>
        <w:t xml:space="preserve"> a </w:t>
      </w:r>
      <w:r w:rsidR="006339B3">
        <w:rPr>
          <w:lang w:val="en-US"/>
        </w:rPr>
        <w:t>X (</w:t>
      </w:r>
      <w:r>
        <w:rPr>
          <w:lang w:val="en-US"/>
        </w:rPr>
        <w:t>Twitter</w:t>
      </w:r>
      <w:r w:rsidR="006339B3">
        <w:rPr>
          <w:lang w:val="en-US"/>
        </w:rPr>
        <w:t>)</w:t>
      </w:r>
      <w:r>
        <w:rPr>
          <w:lang w:val="en-US"/>
        </w:rPr>
        <w:t xml:space="preserve"> message.</w:t>
      </w:r>
    </w:p>
    <w:p w14:paraId="0E1947C0" w14:textId="77777777" w:rsidR="00697AA2" w:rsidRPr="00697AA2" w:rsidRDefault="00697AA2" w:rsidP="00182659">
      <w:pPr>
        <w:pStyle w:val="Lijstalinea"/>
        <w:spacing w:line="360" w:lineRule="auto"/>
        <w:ind w:left="792"/>
        <w:rPr>
          <w:rFonts w:eastAsia="Calibri" w:cs="Times New Roman"/>
          <w:kern w:val="0"/>
          <w:sz w:val="22"/>
          <w:szCs w:val="22"/>
          <w:lang w:val="en-US" w:eastAsia="en-US" w:bidi="ar-SA"/>
        </w:rPr>
      </w:pPr>
    </w:p>
    <w:p w14:paraId="3EA49095" w14:textId="77777777" w:rsidR="00792A40" w:rsidRDefault="00792A40">
      <w:pPr>
        <w:widowControl/>
        <w:suppressAutoHyphens w:val="0"/>
        <w:rPr>
          <w:b/>
          <w:sz w:val="28"/>
          <w:lang w:val="en-US"/>
        </w:rPr>
      </w:pPr>
      <w:r>
        <w:rPr>
          <w:b/>
          <w:sz w:val="28"/>
          <w:lang w:val="en-US"/>
        </w:rPr>
        <w:br w:type="page"/>
      </w:r>
    </w:p>
    <w:p w14:paraId="202F3E45" w14:textId="42D2B8B1" w:rsidR="008B3E6D" w:rsidRPr="00AD6F7D" w:rsidRDefault="00E5498F">
      <w:pPr>
        <w:spacing w:line="360" w:lineRule="auto"/>
        <w:jc w:val="center"/>
        <w:rPr>
          <w:rFonts w:asciiTheme="minorHAnsi" w:hAnsiTheme="minorHAnsi" w:cs="Arial"/>
          <w:b/>
          <w:bCs/>
          <w:lang w:val="en-US"/>
        </w:rPr>
      </w:pPr>
      <w:r w:rsidRPr="00AD6F7D">
        <w:rPr>
          <w:rFonts w:asciiTheme="minorHAnsi" w:hAnsiTheme="minorHAnsi"/>
          <w:b/>
          <w:lang w:val="en-US"/>
        </w:rPr>
        <w:lastRenderedPageBreak/>
        <w:t>Appendix A</w:t>
      </w:r>
      <w:r w:rsidR="00780B82" w:rsidRPr="00AD6F7D">
        <w:rPr>
          <w:rFonts w:asciiTheme="minorHAnsi" w:hAnsiTheme="minorHAnsi"/>
          <w:b/>
          <w:lang w:val="en-US"/>
        </w:rPr>
        <w:t xml:space="preserve"> - </w:t>
      </w:r>
      <w:r w:rsidR="008B3E6D" w:rsidRPr="00AD6F7D">
        <w:rPr>
          <w:rFonts w:asciiTheme="minorHAnsi" w:hAnsiTheme="minorHAnsi" w:cs="Arial"/>
          <w:b/>
          <w:bCs/>
          <w:lang w:val="en-US"/>
        </w:rPr>
        <w:t xml:space="preserve">Template </w:t>
      </w:r>
      <w:r w:rsidR="00697AA2" w:rsidRPr="00AD6F7D">
        <w:rPr>
          <w:rFonts w:asciiTheme="minorHAnsi" w:hAnsiTheme="minorHAnsi" w:cs="Arial"/>
          <w:b/>
          <w:bCs/>
          <w:lang w:val="en-US"/>
        </w:rPr>
        <w:t xml:space="preserve">NESDA </w:t>
      </w:r>
      <w:r w:rsidR="008B3E6D" w:rsidRPr="00AD6F7D">
        <w:rPr>
          <w:rFonts w:asciiTheme="minorHAnsi" w:hAnsiTheme="minorHAnsi" w:cs="Arial"/>
          <w:b/>
          <w:bCs/>
          <w:lang w:val="en-US"/>
        </w:rPr>
        <w:t>publication plan</w:t>
      </w:r>
      <w:r w:rsidR="00FB6497" w:rsidRPr="00AD6F7D">
        <w:rPr>
          <w:rFonts w:asciiTheme="minorHAnsi" w:hAnsiTheme="minorHAnsi" w:cs="Arial"/>
          <w:b/>
          <w:bCs/>
          <w:lang w:val="en-US"/>
        </w:rPr>
        <w:t xml:space="preserve"> version, dd </w:t>
      </w:r>
      <w:r w:rsidR="009F5995">
        <w:rPr>
          <w:rFonts w:asciiTheme="minorHAnsi" w:hAnsiTheme="minorHAnsi" w:cs="Arial"/>
          <w:b/>
          <w:bCs/>
          <w:lang w:val="en-US"/>
        </w:rPr>
        <w:t>October 2024</w:t>
      </w:r>
    </w:p>
    <w:p w14:paraId="2EE6CEEA" w14:textId="7B25E69B" w:rsidR="0047290C" w:rsidRDefault="002B6F57" w:rsidP="00780B82">
      <w:pPr>
        <w:ind w:right="-468"/>
        <w:rPr>
          <w:rFonts w:ascii="Arial" w:hAnsi="Arial" w:cs="Arial"/>
          <w:b/>
          <w:szCs w:val="22"/>
          <w:lang w:val="en-US"/>
        </w:rPr>
      </w:pPr>
      <w:r w:rsidRPr="00062448">
        <w:rPr>
          <w:rFonts w:ascii="Arial" w:hAnsi="Arial" w:cs="Arial"/>
          <w:noProof/>
          <w:szCs w:val="22"/>
          <w:lang w:val="nl-NL" w:eastAsia="nl-NL" w:bidi="ar-SA"/>
        </w:rPr>
        <w:drawing>
          <wp:anchor distT="0" distB="0" distL="114300" distR="114300" simplePos="0" relativeHeight="251660288" behindDoc="1" locked="0" layoutInCell="1" allowOverlap="1" wp14:anchorId="300D86E1" wp14:editId="0317908E">
            <wp:simplePos x="0" y="0"/>
            <wp:positionH relativeFrom="column">
              <wp:posOffset>5042535</wp:posOffset>
            </wp:positionH>
            <wp:positionV relativeFrom="paragraph">
              <wp:posOffset>-635</wp:posOffset>
            </wp:positionV>
            <wp:extent cx="1020445" cy="372110"/>
            <wp:effectExtent l="0" t="0" r="8255" b="8890"/>
            <wp:wrapThrough wrapText="bothSides">
              <wp:wrapPolygon edited="0">
                <wp:start x="0" y="0"/>
                <wp:lineTo x="0" y="21010"/>
                <wp:lineTo x="21371" y="21010"/>
                <wp:lineTo x="21371" y="0"/>
                <wp:lineTo x="0" y="0"/>
              </wp:wrapPolygon>
            </wp:wrapThrough>
            <wp:docPr id="1" name="Bild 1" descr="NESDA%2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SDA%20logo"/>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3F47A" w14:textId="77777777" w:rsidR="009F5995" w:rsidRPr="00641FE9" w:rsidRDefault="009F5995" w:rsidP="009F5995">
      <w:pPr>
        <w:ind w:right="-468"/>
        <w:rPr>
          <w:rFonts w:ascii="Arial" w:hAnsi="Arial" w:cs="Arial"/>
          <w:szCs w:val="22"/>
          <w:lang w:val="en-US"/>
        </w:rPr>
      </w:pPr>
      <w:r w:rsidRPr="00641FE9">
        <w:rPr>
          <w:rFonts w:ascii="Arial" w:hAnsi="Arial" w:cs="Arial"/>
          <w:b/>
          <w:szCs w:val="22"/>
          <w:lang w:val="en-US"/>
        </w:rPr>
        <w:t>NESDA ANALYSIS PLAN</w:t>
      </w:r>
      <w:r w:rsidRPr="00641FE9">
        <w:rPr>
          <w:rFonts w:ascii="Arial" w:hAnsi="Arial" w:cs="Arial"/>
          <w:b/>
          <w:szCs w:val="22"/>
          <w:lang w:val="en-US"/>
        </w:rPr>
        <w:tab/>
      </w:r>
      <w:r w:rsidRPr="00641FE9">
        <w:rPr>
          <w:rFonts w:ascii="Arial" w:hAnsi="Arial" w:cs="Arial"/>
          <w:b/>
          <w:szCs w:val="22"/>
          <w:lang w:val="en-US"/>
        </w:rPr>
        <w:tab/>
        <w:t xml:space="preserve">                       </w:t>
      </w:r>
      <w:r w:rsidRPr="00641FE9">
        <w:rPr>
          <w:rFonts w:ascii="Arial" w:hAnsi="Arial" w:cs="Arial"/>
          <w:b/>
          <w:szCs w:val="22"/>
          <w:lang w:val="en-US"/>
        </w:rPr>
        <w:tab/>
        <w:t xml:space="preserve">                                                 </w:t>
      </w:r>
    </w:p>
    <w:p w14:paraId="03469E3A" w14:textId="77777777" w:rsidR="009F5995" w:rsidRPr="00641FE9" w:rsidRDefault="009F5995" w:rsidP="009F5995">
      <w:pPr>
        <w:ind w:right="-468"/>
        <w:rPr>
          <w:rFonts w:ascii="Arial" w:hAnsi="Arial" w:cs="Arial"/>
          <w:b/>
          <w:szCs w:val="22"/>
          <w:lang w:val="en-US"/>
        </w:rPr>
      </w:pPr>
    </w:p>
    <w:p w14:paraId="4730C97F" w14:textId="77777777" w:rsidR="009F5995" w:rsidRPr="00641FE9" w:rsidRDefault="009F5995" w:rsidP="009F5995">
      <w:pPr>
        <w:spacing w:after="120"/>
        <w:ind w:right="-468"/>
        <w:rPr>
          <w:rFonts w:ascii="Arial" w:hAnsi="Arial" w:cs="Arial"/>
          <w:szCs w:val="22"/>
          <w:lang w:val="en-US"/>
        </w:rPr>
      </w:pPr>
      <w:r>
        <w:rPr>
          <w:noProof/>
        </w:rPr>
        <mc:AlternateContent>
          <mc:Choice Requires="wps">
            <w:drawing>
              <wp:anchor distT="0" distB="0" distL="114300" distR="114300" simplePos="0" relativeHeight="251665408" behindDoc="0" locked="0" layoutInCell="1" allowOverlap="1" wp14:anchorId="11B9E2BF" wp14:editId="233C8195">
                <wp:simplePos x="0" y="0"/>
                <wp:positionH relativeFrom="column">
                  <wp:posOffset>0</wp:posOffset>
                </wp:positionH>
                <wp:positionV relativeFrom="paragraph">
                  <wp:posOffset>24130</wp:posOffset>
                </wp:positionV>
                <wp:extent cx="6057900" cy="540385"/>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40385"/>
                        </a:xfrm>
                        <a:prstGeom prst="rect">
                          <a:avLst/>
                        </a:prstGeom>
                        <a:solidFill>
                          <a:srgbClr val="FFFFFF"/>
                        </a:solidFill>
                        <a:ln w="9525">
                          <a:solidFill>
                            <a:srgbClr val="000000"/>
                          </a:solidFill>
                          <a:miter lim="800000"/>
                          <a:headEnd/>
                          <a:tailEnd/>
                        </a:ln>
                      </wps:spPr>
                      <wps:txbx>
                        <w:txbxContent>
                          <w:p w14:paraId="530F0F34" w14:textId="77777777" w:rsidR="009F5995" w:rsidRPr="00D3142A" w:rsidRDefault="009F5995" w:rsidP="009F5995">
                            <w:pPr>
                              <w:spacing w:before="120"/>
                              <w:rPr>
                                <w:rFonts w:ascii="Arial" w:hAnsi="Arial" w:cs="Arial"/>
                                <w:sz w:val="20"/>
                                <w:lang w:val="en-US"/>
                              </w:rPr>
                            </w:pPr>
                            <w:r w:rsidRPr="00D3142A">
                              <w:rPr>
                                <w:rFonts w:ascii="Arial" w:hAnsi="Arial" w:cs="Arial"/>
                                <w:sz w:val="20"/>
                                <w:lang w:val="en-US"/>
                              </w:rPr>
                              <w:t xml:space="preserve">Please e-mail </w:t>
                            </w:r>
                            <w:r>
                              <w:rPr>
                                <w:rFonts w:ascii="Arial" w:hAnsi="Arial" w:cs="Arial"/>
                                <w:sz w:val="20"/>
                                <w:lang w:val="en-US"/>
                              </w:rPr>
                              <w:t xml:space="preserve">the </w:t>
                            </w:r>
                            <w:r w:rsidRPr="00D3142A">
                              <w:rPr>
                                <w:rFonts w:ascii="Arial" w:hAnsi="Arial" w:cs="Arial"/>
                                <w:sz w:val="20"/>
                                <w:lang w:val="en-US"/>
                              </w:rPr>
                              <w:t xml:space="preserve">completed form to </w:t>
                            </w:r>
                            <w:hyperlink r:id="rId16" w:history="1">
                              <w:r w:rsidRPr="00E4091F">
                                <w:rPr>
                                  <w:rStyle w:val="Hyperlink"/>
                                  <w:rFonts w:ascii="Arial" w:hAnsi="Arial" w:cs="Arial"/>
                                  <w:sz w:val="20"/>
                                  <w:lang w:val="en-US"/>
                                </w:rPr>
                                <w:t>nesda@amsterdamumc.nl</w:t>
                              </w:r>
                            </w:hyperlink>
                            <w:r>
                              <w:rPr>
                                <w:rFonts w:ascii="Arial" w:hAnsi="Arial" w:cs="Arial"/>
                                <w:sz w:val="20"/>
                                <w:lang w:val="en-US"/>
                              </w:rPr>
                              <w:t xml:space="preserve"> and </w:t>
                            </w:r>
                            <w:hyperlink r:id="rId17" w:history="1">
                              <w:r w:rsidRPr="005E177A">
                                <w:rPr>
                                  <w:rStyle w:val="Hyperlink"/>
                                  <w:rFonts w:ascii="Arial" w:hAnsi="Arial" w:cs="Arial"/>
                                  <w:sz w:val="20"/>
                                  <w:lang w:val="en-US"/>
                                </w:rPr>
                                <w:t>b.penninx@amsterdamumc.nl</w:t>
                              </w:r>
                            </w:hyperlink>
                            <w:r>
                              <w:rPr>
                                <w:rFonts w:ascii="Arial" w:hAnsi="Arial" w:cs="Arial"/>
                                <w:sz w:val="20"/>
                                <w:lang w:val="en-US"/>
                              </w:rPr>
                              <w:t xml:space="preserve"> </w:t>
                            </w:r>
                            <w:r w:rsidRPr="00D3142A">
                              <w:rPr>
                                <w:rFonts w:ascii="Arial" w:hAnsi="Arial" w:cs="Arial"/>
                                <w:sz w:val="20"/>
                                <w:lang w:val="en-US"/>
                              </w:rPr>
                              <w:t xml:space="preserve"> </w:t>
                            </w:r>
                          </w:p>
                          <w:p w14:paraId="03C72931" w14:textId="77777777" w:rsidR="009F5995" w:rsidRPr="00D3142A" w:rsidRDefault="009F5995" w:rsidP="009F5995">
                            <w:pPr>
                              <w:spacing w:before="60"/>
                              <w:rPr>
                                <w:lang w:val="en-US"/>
                              </w:rPr>
                            </w:pPr>
                            <w:r>
                              <w:rPr>
                                <w:rFonts w:ascii="Arial" w:hAnsi="Arial" w:cs="Arial"/>
                                <w:sz w:val="20"/>
                                <w:lang w:val="en-US"/>
                              </w:rPr>
                              <w:t xml:space="preserve">Postal address: </w:t>
                            </w:r>
                            <w:r w:rsidRPr="00D3142A">
                              <w:rPr>
                                <w:rFonts w:ascii="Arial" w:hAnsi="Arial" w:cs="Arial"/>
                                <w:sz w:val="20"/>
                                <w:lang w:val="en-US"/>
                              </w:rPr>
                              <w:t>NESDA, Oldenaller 1, 1081 HJ, Amsterdam</w:t>
                            </w:r>
                            <w:r>
                              <w:rPr>
                                <w:rFonts w:ascii="Arial" w:hAnsi="Arial" w:cs="Arial"/>
                                <w:sz w:val="20"/>
                                <w:lang w:val="en-US"/>
                              </w:rPr>
                              <w:t>.</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E2BF" id="_x0000_t202" coordsize="21600,21600" o:spt="202" path="m,l,21600r21600,l21600,xe">
                <v:stroke joinstyle="miter"/>
                <v:path gradientshapeok="t" o:connecttype="rect"/>
              </v:shapetype>
              <v:shape id="Tekstvak 4" o:spid="_x0000_s1026" type="#_x0000_t202" style="position:absolute;margin-left:0;margin-top:1.9pt;width:477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">
                <v:textbox inset="1.5mm,.3mm,1.5mm,.3mm">
                  <w:txbxContent>
                    <w:p w14:paraId="530F0F34" w14:textId="77777777" w:rsidR="009F5995" w:rsidRPr="00D3142A" w:rsidRDefault="009F5995" w:rsidP="009F5995">
                      <w:pPr>
                        <w:spacing w:before="120"/>
                        <w:rPr>
                          <w:rFonts w:ascii="Arial" w:hAnsi="Arial" w:cs="Arial"/>
                          <w:sz w:val="20"/>
                          <w:lang w:val="en-US"/>
                        </w:rPr>
                      </w:pPr>
                      <w:r w:rsidRPr="00D3142A">
                        <w:rPr>
                          <w:rFonts w:ascii="Arial" w:hAnsi="Arial" w:cs="Arial"/>
                          <w:sz w:val="20"/>
                          <w:lang w:val="en-US"/>
                        </w:rPr>
                        <w:t xml:space="preserve">Please e-mail </w:t>
                      </w:r>
                      <w:r>
                        <w:rPr>
                          <w:rFonts w:ascii="Arial" w:hAnsi="Arial" w:cs="Arial"/>
                          <w:sz w:val="20"/>
                          <w:lang w:val="en-US"/>
                        </w:rPr>
                        <w:t xml:space="preserve">the </w:t>
                      </w:r>
                      <w:r w:rsidRPr="00D3142A">
                        <w:rPr>
                          <w:rFonts w:ascii="Arial" w:hAnsi="Arial" w:cs="Arial"/>
                          <w:sz w:val="20"/>
                          <w:lang w:val="en-US"/>
                        </w:rPr>
                        <w:t xml:space="preserve">completed form to </w:t>
                      </w:r>
                      <w:hyperlink r:id="rId18" w:history="1">
                        <w:r w:rsidRPr="00E4091F">
                          <w:rPr>
                            <w:rStyle w:val="Hyperlink"/>
                            <w:rFonts w:ascii="Arial" w:hAnsi="Arial" w:cs="Arial"/>
                            <w:sz w:val="20"/>
                            <w:lang w:val="en-US"/>
                          </w:rPr>
                          <w:t>nesda@amsterdamumc.nl</w:t>
                        </w:r>
                      </w:hyperlink>
                      <w:r>
                        <w:rPr>
                          <w:rFonts w:ascii="Arial" w:hAnsi="Arial" w:cs="Arial"/>
                          <w:sz w:val="20"/>
                          <w:lang w:val="en-US"/>
                        </w:rPr>
                        <w:t xml:space="preserve"> and </w:t>
                      </w:r>
                      <w:hyperlink r:id="rId19" w:history="1">
                        <w:r w:rsidRPr="005E177A">
                          <w:rPr>
                            <w:rStyle w:val="Hyperlink"/>
                            <w:rFonts w:ascii="Arial" w:hAnsi="Arial" w:cs="Arial"/>
                            <w:sz w:val="20"/>
                            <w:lang w:val="en-US"/>
                          </w:rPr>
                          <w:t>b.penninx@amsterdamumc.nl</w:t>
                        </w:r>
                      </w:hyperlink>
                      <w:r>
                        <w:rPr>
                          <w:rFonts w:ascii="Arial" w:hAnsi="Arial" w:cs="Arial"/>
                          <w:sz w:val="20"/>
                          <w:lang w:val="en-US"/>
                        </w:rPr>
                        <w:t xml:space="preserve"> </w:t>
                      </w:r>
                      <w:r w:rsidRPr="00D3142A">
                        <w:rPr>
                          <w:rFonts w:ascii="Arial" w:hAnsi="Arial" w:cs="Arial"/>
                          <w:sz w:val="20"/>
                          <w:lang w:val="en-US"/>
                        </w:rPr>
                        <w:t xml:space="preserve"> </w:t>
                      </w:r>
                    </w:p>
                    <w:p w14:paraId="03C72931" w14:textId="77777777" w:rsidR="009F5995" w:rsidRPr="00D3142A" w:rsidRDefault="009F5995" w:rsidP="009F5995">
                      <w:pPr>
                        <w:spacing w:before="60"/>
                        <w:rPr>
                          <w:lang w:val="en-US"/>
                        </w:rPr>
                      </w:pPr>
                      <w:r>
                        <w:rPr>
                          <w:rFonts w:ascii="Arial" w:hAnsi="Arial" w:cs="Arial"/>
                          <w:sz w:val="20"/>
                          <w:lang w:val="en-US"/>
                        </w:rPr>
                        <w:t xml:space="preserve">Postal address: </w:t>
                      </w:r>
                      <w:r w:rsidRPr="00D3142A">
                        <w:rPr>
                          <w:rFonts w:ascii="Arial" w:hAnsi="Arial" w:cs="Arial"/>
                          <w:sz w:val="20"/>
                          <w:lang w:val="en-US"/>
                        </w:rPr>
                        <w:t>NESDA, Oldenaller 1, 1081 HJ, Amsterdam</w:t>
                      </w:r>
                      <w:r>
                        <w:rPr>
                          <w:rFonts w:ascii="Arial" w:hAnsi="Arial" w:cs="Arial"/>
                          <w:sz w:val="20"/>
                          <w:lang w:val="en-US"/>
                        </w:rPr>
                        <w:t>.</w:t>
                      </w:r>
                    </w:p>
                  </w:txbxContent>
                </v:textbox>
              </v:shape>
            </w:pict>
          </mc:Fallback>
        </mc:AlternateContent>
      </w:r>
    </w:p>
    <w:p w14:paraId="35AEF058" w14:textId="77777777" w:rsidR="009F5995" w:rsidRPr="00641FE9" w:rsidRDefault="009F5995" w:rsidP="009F5995">
      <w:pPr>
        <w:spacing w:after="120"/>
        <w:ind w:right="-468"/>
        <w:rPr>
          <w:rFonts w:ascii="Arial" w:hAnsi="Arial" w:cs="Arial"/>
          <w:szCs w:val="22"/>
          <w:lang w:val="en-US"/>
        </w:rPr>
      </w:pPr>
    </w:p>
    <w:p w14:paraId="13473D55" w14:textId="77777777" w:rsidR="009F5995" w:rsidRPr="00641FE9" w:rsidRDefault="009F5995" w:rsidP="009F5995">
      <w:pPr>
        <w:spacing w:after="120"/>
        <w:ind w:right="-468"/>
        <w:rPr>
          <w:rFonts w:ascii="Arial" w:hAnsi="Arial" w:cs="Arial"/>
          <w:szCs w:val="22"/>
          <w:lang w:val="en-US"/>
        </w:rPr>
      </w:pPr>
    </w:p>
    <w:p w14:paraId="2F08A5CB" w14:textId="77777777" w:rsidR="009F5995" w:rsidRPr="00AD6F7D" w:rsidRDefault="009F5995" w:rsidP="009F5995">
      <w:pPr>
        <w:widowControl/>
        <w:numPr>
          <w:ilvl w:val="0"/>
          <w:numId w:val="13"/>
        </w:numPr>
        <w:tabs>
          <w:tab w:val="clear" w:pos="720"/>
          <w:tab w:val="num" w:pos="357"/>
        </w:tabs>
        <w:suppressAutoHyphens w:val="0"/>
        <w:spacing w:after="120"/>
        <w:ind w:left="360" w:right="-468"/>
        <w:rPr>
          <w:rFonts w:ascii="Arial" w:hAnsi="Arial" w:cs="Arial"/>
          <w:b/>
          <w:szCs w:val="22"/>
        </w:rPr>
      </w:pPr>
      <w:r w:rsidRPr="00AD6F7D">
        <w:rPr>
          <w:rFonts w:ascii="Arial" w:hAnsi="Arial" w:cs="Arial"/>
          <w:b/>
          <w:szCs w:val="22"/>
        </w:rPr>
        <w:t>First author information:</w:t>
      </w:r>
    </w:p>
    <w:p w14:paraId="79CD3442" w14:textId="77777777" w:rsidR="009F5995" w:rsidRPr="00AD6F7D" w:rsidRDefault="009F5995" w:rsidP="009F5995">
      <w:pPr>
        <w:spacing w:after="120"/>
        <w:ind w:right="-468" w:firstLine="360"/>
        <w:rPr>
          <w:rFonts w:ascii="Arial" w:hAnsi="Arial" w:cs="Arial"/>
          <w:szCs w:val="22"/>
        </w:rPr>
      </w:pPr>
      <w:r w:rsidRPr="00AD6F7D">
        <w:rPr>
          <w:rFonts w:ascii="Arial" w:hAnsi="Arial" w:cs="Arial"/>
          <w:szCs w:val="22"/>
        </w:rPr>
        <w:t xml:space="preserve">Name of first author: </w:t>
      </w:r>
    </w:p>
    <w:p w14:paraId="505ACE2C" w14:textId="77777777" w:rsidR="009F5995" w:rsidRPr="00AD6F7D" w:rsidRDefault="009F5995" w:rsidP="009F5995">
      <w:pPr>
        <w:tabs>
          <w:tab w:val="num" w:pos="0"/>
        </w:tabs>
        <w:spacing w:after="120"/>
        <w:ind w:left="360" w:right="-468" w:hanging="360"/>
        <w:rPr>
          <w:rFonts w:ascii="Arial" w:hAnsi="Arial" w:cs="Arial"/>
          <w:szCs w:val="22"/>
        </w:rPr>
      </w:pPr>
      <w:r w:rsidRPr="00AD6F7D">
        <w:rPr>
          <w:rFonts w:ascii="Arial" w:hAnsi="Arial" w:cs="Arial"/>
          <w:szCs w:val="22"/>
        </w:rPr>
        <w:tab/>
        <w:t>E-mail address:</w:t>
      </w:r>
    </w:p>
    <w:p w14:paraId="46A4541D" w14:textId="77777777" w:rsidR="009F5995" w:rsidRPr="00AD6F7D" w:rsidRDefault="009F5995" w:rsidP="009F5995">
      <w:pPr>
        <w:tabs>
          <w:tab w:val="num" w:pos="0"/>
        </w:tabs>
        <w:spacing w:after="240"/>
        <w:ind w:left="357" w:right="-471" w:hanging="357"/>
        <w:rPr>
          <w:rFonts w:ascii="Arial" w:hAnsi="Arial" w:cs="Arial"/>
          <w:szCs w:val="22"/>
        </w:rPr>
      </w:pPr>
      <w:r w:rsidRPr="00AD6F7D">
        <w:rPr>
          <w:rFonts w:ascii="Arial" w:hAnsi="Arial" w:cs="Arial"/>
          <w:szCs w:val="22"/>
        </w:rPr>
        <w:tab/>
        <w:t>Telephone:</w:t>
      </w:r>
    </w:p>
    <w:p w14:paraId="293BA61E" w14:textId="77777777" w:rsidR="009F5995" w:rsidRDefault="009F5995" w:rsidP="009F5995">
      <w:pPr>
        <w:tabs>
          <w:tab w:val="num" w:pos="0"/>
        </w:tabs>
        <w:spacing w:after="180"/>
        <w:ind w:left="357" w:right="-471" w:hanging="357"/>
        <w:rPr>
          <w:rFonts w:ascii="Arial" w:hAnsi="Arial" w:cs="Arial"/>
          <w:szCs w:val="22"/>
        </w:rPr>
      </w:pPr>
      <w:r w:rsidRPr="00641FE9">
        <w:rPr>
          <w:rFonts w:ascii="Arial" w:hAnsi="Arial" w:cs="Arial"/>
          <w:szCs w:val="22"/>
          <w:lang w:val="en-US"/>
        </w:rPr>
        <w:tab/>
      </w:r>
      <w:r w:rsidRPr="00E75243">
        <w:rPr>
          <w:rFonts w:ascii="Arial" w:hAnsi="Arial" w:cs="Arial" w:hint="eastAsia"/>
          <w:szCs w:val="22"/>
        </w:rPr>
        <w:t>Site</w:t>
      </w:r>
      <w:r>
        <w:rPr>
          <w:rFonts w:ascii="Arial" w:hAnsi="Arial" w:cs="Arial"/>
          <w:szCs w:val="22"/>
        </w:rPr>
        <w:t>(s)</w:t>
      </w:r>
      <w:r w:rsidRPr="00E75243">
        <w:rPr>
          <w:rFonts w:ascii="Arial" w:hAnsi="Arial" w:cs="Arial"/>
          <w:szCs w:val="22"/>
        </w:rPr>
        <w:t xml:space="preserve"> the first author is formally affiliated t</w:t>
      </w:r>
      <w:r>
        <w:rPr>
          <w:rFonts w:ascii="Arial" w:hAnsi="Arial" w:cs="Arial"/>
          <w:szCs w:val="22"/>
        </w:rPr>
        <w:t>o (multiple options possible):</w:t>
      </w:r>
    </w:p>
    <w:p w14:paraId="70608E9C" w14:textId="77777777" w:rsidR="009F5995" w:rsidRDefault="009F5995" w:rsidP="009F5995">
      <w:pPr>
        <w:tabs>
          <w:tab w:val="num" w:pos="0"/>
        </w:tabs>
        <w:spacing w:before="120" w:after="60"/>
        <w:ind w:left="357" w:right="-471" w:hanging="357"/>
        <w:rPr>
          <w:rFonts w:ascii="Arial" w:hAnsi="Arial" w:cs="Arial"/>
          <w:szCs w:val="22"/>
        </w:rPr>
      </w:pPr>
      <w:r>
        <w:rPr>
          <w:rFonts w:ascii="Arial" w:hAnsi="Arial" w:cs="Arial"/>
          <w:szCs w:val="22"/>
        </w:rPr>
        <w:tab/>
      </w:r>
      <w:r>
        <w:rPr>
          <w:rFonts w:ascii="Arial" w:hAnsi="Arial" w:cs="Arial"/>
          <w:szCs w:val="22"/>
        </w:rPr>
        <w:tab/>
        <w:t>Sites that are signatories of the NESDA Consortium Agreement</w:t>
      </w:r>
    </w:p>
    <w:p w14:paraId="434BDBFA" w14:textId="77777777" w:rsidR="009F5995" w:rsidRDefault="009F5995" w:rsidP="009F5995">
      <w:pPr>
        <w:tabs>
          <w:tab w:val="num" w:pos="0"/>
        </w:tabs>
        <w:spacing w:after="180"/>
        <w:ind w:left="357" w:right="-471" w:hanging="357"/>
        <w:rPr>
          <w:rFonts w:ascii="Arial" w:hAnsi="Arial" w:cs="Arial"/>
          <w:szCs w:val="22"/>
        </w:rPr>
      </w:pPr>
      <w:r>
        <w:rPr>
          <w:rFonts w:ascii="Arial" w:hAnsi="Arial" w:cs="Arial"/>
          <w:szCs w:val="22"/>
        </w:rPr>
        <w:t xml:space="preserve">  </w:t>
      </w:r>
      <w:r w:rsidRPr="00E75243">
        <w:rPr>
          <w:rFonts w:ascii="Arial" w:hAnsi="Arial" w:cs="Arial" w:hint="eastAsia"/>
          <w:szCs w:val="22"/>
        </w:rPr>
        <w:t xml:space="preserve">    </w:t>
      </w:r>
      <w:r>
        <w:rPr>
          <w:rFonts w:ascii="Arial" w:hAnsi="Arial" w:cs="Arial"/>
          <w:szCs w:val="22"/>
        </w:rPr>
        <w:tab/>
      </w:r>
      <w:sdt>
        <w:sdtPr>
          <w:rPr>
            <w:rFonts w:ascii="Arial" w:hAnsi="Arial" w:cs="Arial"/>
            <w:noProof/>
            <w:spacing w:val="-1"/>
            <w:sz w:val="20"/>
            <w:lang w:val="en-US"/>
          </w:rPr>
          <w:id w:val="1080955878"/>
          <w14:checkbox>
            <w14:checked w14:val="0"/>
            <w14:checkedState w14:val="2612" w14:font="MS Gothic"/>
            <w14:uncheckedState w14:val="2610" w14:font="MS Gothic"/>
          </w14:checkbox>
        </w:sdtPr>
        <w:sdtContent>
          <w:r w:rsidRPr="00641FE9">
            <w:rPr>
              <w:rFonts w:ascii="MS Gothic" w:eastAsia="MS Gothic" w:hAnsi="MS Gothic" w:cs="Arial"/>
              <w:noProof/>
              <w:spacing w:val="-1"/>
              <w:sz w:val="20"/>
              <w:lang w:val="en-US"/>
            </w:rPr>
            <w:t>☐</w:t>
          </w:r>
        </w:sdtContent>
      </w:sdt>
      <w:r w:rsidRPr="00E75243">
        <w:rPr>
          <w:rFonts w:ascii="Arial" w:hAnsi="Arial" w:cs="Arial" w:hint="eastAsia"/>
          <w:szCs w:val="22"/>
        </w:rPr>
        <w:t xml:space="preserve"> </w:t>
      </w:r>
      <w:r>
        <w:rPr>
          <w:rFonts w:ascii="Arial" w:hAnsi="Arial" w:cs="Arial"/>
          <w:szCs w:val="22"/>
        </w:rPr>
        <w:t>Amsterdam UMC</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sdt>
        <w:sdtPr>
          <w:rPr>
            <w:rFonts w:ascii="Arial" w:hAnsi="Arial" w:cs="Arial"/>
            <w:noProof/>
            <w:spacing w:val="-1"/>
            <w:sz w:val="20"/>
            <w:lang w:val="en-US"/>
          </w:rPr>
          <w:id w:val="1031620321"/>
          <w14:checkbox>
            <w14:checked w14:val="0"/>
            <w14:checkedState w14:val="2612" w14:font="MS Gothic"/>
            <w14:uncheckedState w14:val="2610" w14:font="MS Gothic"/>
          </w14:checkbox>
        </w:sdtPr>
        <w:sdtContent>
          <w:r w:rsidRPr="00641FE9">
            <w:rPr>
              <w:rFonts w:ascii="MS Gothic" w:eastAsia="MS Gothic" w:hAnsi="MS Gothic" w:cs="Arial"/>
              <w:noProof/>
              <w:spacing w:val="-1"/>
              <w:sz w:val="20"/>
              <w:lang w:val="en-US"/>
            </w:rPr>
            <w:t>☐</w:t>
          </w:r>
        </w:sdtContent>
      </w:sdt>
      <w:r w:rsidRPr="00E75243">
        <w:rPr>
          <w:rFonts w:ascii="Arial" w:hAnsi="Arial" w:cs="Arial" w:hint="eastAsia"/>
          <w:szCs w:val="22"/>
        </w:rPr>
        <w:t xml:space="preserve"> LUMC</w:t>
      </w:r>
      <w:r>
        <w:rPr>
          <w:rFonts w:ascii="Arial" w:hAnsi="Arial" w:cs="Arial"/>
          <w:szCs w:val="22"/>
        </w:rPr>
        <w:tab/>
      </w:r>
      <w:r>
        <w:rPr>
          <w:rFonts w:ascii="Arial" w:hAnsi="Arial" w:cs="Arial"/>
          <w:szCs w:val="22"/>
        </w:rPr>
        <w:tab/>
      </w:r>
      <w:sdt>
        <w:sdtPr>
          <w:rPr>
            <w:rFonts w:ascii="Arial" w:hAnsi="Arial" w:cs="Arial"/>
            <w:noProof/>
            <w:spacing w:val="-1"/>
            <w:sz w:val="20"/>
            <w:lang w:val="en-US"/>
          </w:rPr>
          <w:id w:val="2027353488"/>
          <w14:checkbox>
            <w14:checked w14:val="0"/>
            <w14:checkedState w14:val="2612" w14:font="MS Gothic"/>
            <w14:uncheckedState w14:val="2610" w14:font="MS Gothic"/>
          </w14:checkbox>
        </w:sdtPr>
        <w:sdtContent>
          <w:r w:rsidRPr="00641FE9">
            <w:rPr>
              <w:rFonts w:ascii="MS Gothic" w:eastAsia="MS Gothic" w:hAnsi="MS Gothic" w:cs="Arial" w:hint="eastAsia"/>
              <w:noProof/>
              <w:spacing w:val="-1"/>
              <w:sz w:val="20"/>
              <w:lang w:val="en-US"/>
            </w:rPr>
            <w:t>☐</w:t>
          </w:r>
        </w:sdtContent>
      </w:sdt>
      <w:r w:rsidRPr="00E75243">
        <w:rPr>
          <w:rFonts w:ascii="Arial" w:hAnsi="Arial" w:cs="Arial" w:hint="eastAsia"/>
          <w:szCs w:val="22"/>
        </w:rPr>
        <w:t xml:space="preserve"> UMCG</w:t>
      </w:r>
      <w:r w:rsidRPr="00E75243">
        <w:rPr>
          <w:rFonts w:ascii="Arial" w:hAnsi="Arial" w:cs="Arial"/>
          <w:szCs w:val="22"/>
        </w:rPr>
        <w:t xml:space="preserve">  </w:t>
      </w:r>
      <w:r>
        <w:rPr>
          <w:rFonts w:ascii="Arial" w:hAnsi="Arial" w:cs="Arial"/>
          <w:szCs w:val="22"/>
        </w:rPr>
        <w:t xml:space="preserve">    </w:t>
      </w:r>
    </w:p>
    <w:p w14:paraId="5042CF79" w14:textId="77777777" w:rsidR="009F5995" w:rsidRDefault="009F5995" w:rsidP="009F5995">
      <w:pPr>
        <w:tabs>
          <w:tab w:val="num" w:pos="0"/>
        </w:tabs>
        <w:spacing w:after="60"/>
        <w:ind w:left="357" w:right="-471" w:hanging="357"/>
        <w:rPr>
          <w:rFonts w:ascii="Arial" w:hAnsi="Arial" w:cs="Arial"/>
          <w:szCs w:val="22"/>
        </w:rPr>
      </w:pPr>
      <w:r>
        <w:rPr>
          <w:rFonts w:ascii="Arial" w:hAnsi="Arial" w:cs="Arial"/>
          <w:szCs w:val="22"/>
        </w:rPr>
        <w:tab/>
      </w:r>
      <w:r>
        <w:rPr>
          <w:rFonts w:ascii="Arial" w:hAnsi="Arial" w:cs="Arial"/>
          <w:szCs w:val="22"/>
        </w:rPr>
        <w:tab/>
        <w:t>Sites that are NOT signatories of the NESDA Consortium Agreement</w:t>
      </w:r>
    </w:p>
    <w:p w14:paraId="2E1E4401" w14:textId="77777777" w:rsidR="009F5995" w:rsidRPr="009F5995" w:rsidRDefault="009F5995" w:rsidP="009F5995">
      <w:pPr>
        <w:tabs>
          <w:tab w:val="num" w:pos="0"/>
        </w:tabs>
        <w:spacing w:after="120"/>
        <w:ind w:left="360" w:right="-468" w:hanging="360"/>
        <w:rPr>
          <w:rFonts w:ascii="Arial" w:hAnsi="Arial" w:cs="Arial"/>
          <w:szCs w:val="22"/>
          <w:lang w:val="nl-NL"/>
        </w:rPr>
      </w:pPr>
      <w:r>
        <w:rPr>
          <w:rFonts w:ascii="Arial" w:hAnsi="Arial" w:cs="Arial"/>
          <w:szCs w:val="22"/>
        </w:rPr>
        <w:tab/>
      </w:r>
      <w:r>
        <w:rPr>
          <w:rFonts w:ascii="Arial" w:hAnsi="Arial" w:cs="Arial"/>
          <w:szCs w:val="22"/>
        </w:rPr>
        <w:tab/>
      </w:r>
      <w:sdt>
        <w:sdtPr>
          <w:rPr>
            <w:rFonts w:ascii="Arial" w:hAnsi="Arial" w:cs="Arial"/>
            <w:noProof/>
            <w:spacing w:val="-1"/>
            <w:sz w:val="20"/>
            <w:lang w:val="nl-NL"/>
          </w:rPr>
          <w:id w:val="363250919"/>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szCs w:val="22"/>
          <w:lang w:val="nl-NL"/>
        </w:rPr>
        <w:t xml:space="preserve"> VU</w:t>
      </w:r>
      <w:r w:rsidRPr="009F5995">
        <w:rPr>
          <w:rFonts w:ascii="Arial" w:hAnsi="Arial" w:cs="Arial"/>
          <w:szCs w:val="22"/>
          <w:lang w:val="nl-NL"/>
        </w:rPr>
        <w:tab/>
      </w:r>
      <w:r w:rsidRPr="009F5995">
        <w:rPr>
          <w:rFonts w:ascii="Arial" w:hAnsi="Arial" w:cs="Arial"/>
          <w:szCs w:val="22"/>
          <w:lang w:val="nl-NL"/>
        </w:rPr>
        <w:tab/>
      </w:r>
      <w:sdt>
        <w:sdtPr>
          <w:rPr>
            <w:rFonts w:ascii="Arial" w:hAnsi="Arial" w:cs="Arial"/>
            <w:noProof/>
            <w:spacing w:val="-1"/>
            <w:sz w:val="20"/>
            <w:lang w:val="nl-NL"/>
          </w:rPr>
          <w:id w:val="813298160"/>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szCs w:val="22"/>
          <w:lang w:val="nl-NL"/>
        </w:rPr>
        <w:t xml:space="preserve"> Universiteit Leiden</w:t>
      </w:r>
      <w:r w:rsidRPr="009F5995">
        <w:rPr>
          <w:rFonts w:ascii="Arial" w:hAnsi="Arial" w:cs="Arial"/>
          <w:szCs w:val="22"/>
          <w:lang w:val="nl-NL"/>
        </w:rPr>
        <w:tab/>
      </w:r>
      <w:r w:rsidRPr="009F5995">
        <w:rPr>
          <w:rFonts w:ascii="Arial" w:hAnsi="Arial" w:cs="Arial"/>
          <w:szCs w:val="22"/>
          <w:lang w:val="nl-NL"/>
        </w:rPr>
        <w:tab/>
      </w:r>
      <w:sdt>
        <w:sdtPr>
          <w:rPr>
            <w:rFonts w:ascii="Arial" w:hAnsi="Arial" w:cs="Arial"/>
            <w:noProof/>
            <w:spacing w:val="-1"/>
            <w:sz w:val="20"/>
            <w:lang w:val="nl-NL"/>
          </w:rPr>
          <w:id w:val="-407614503"/>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szCs w:val="22"/>
          <w:lang w:val="nl-NL"/>
        </w:rPr>
        <w:t xml:space="preserve"> RUG       </w:t>
      </w:r>
      <w:r w:rsidRPr="009F5995">
        <w:rPr>
          <w:rFonts w:ascii="Arial" w:hAnsi="Arial" w:cs="Arial"/>
          <w:szCs w:val="22"/>
          <w:lang w:val="nl-NL"/>
        </w:rPr>
        <w:tab/>
      </w:r>
      <w:r w:rsidRPr="009F5995">
        <w:rPr>
          <w:rFonts w:ascii="Arial" w:hAnsi="Arial" w:cs="Arial"/>
          <w:szCs w:val="22"/>
          <w:lang w:val="nl-NL"/>
        </w:rPr>
        <w:tab/>
      </w:r>
      <w:sdt>
        <w:sdtPr>
          <w:rPr>
            <w:rFonts w:ascii="Arial" w:hAnsi="Arial" w:cs="Arial"/>
            <w:noProof/>
            <w:spacing w:val="-1"/>
            <w:sz w:val="20"/>
            <w:lang w:val="nl-NL"/>
          </w:rPr>
          <w:id w:val="112952544"/>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szCs w:val="22"/>
          <w:lang w:val="nl-NL"/>
        </w:rPr>
        <w:t xml:space="preserve"> GGZinGeest </w:t>
      </w:r>
    </w:p>
    <w:p w14:paraId="5A23952E" w14:textId="77777777" w:rsidR="009F5995" w:rsidRPr="009F5995" w:rsidRDefault="009F5995" w:rsidP="009F5995">
      <w:pPr>
        <w:tabs>
          <w:tab w:val="num" w:pos="0"/>
        </w:tabs>
        <w:spacing w:after="120"/>
        <w:ind w:left="360" w:right="-468" w:hanging="360"/>
        <w:rPr>
          <w:rFonts w:ascii="Arial" w:hAnsi="Arial" w:cs="Arial"/>
          <w:szCs w:val="22"/>
          <w:lang w:val="nl-NL"/>
        </w:rPr>
      </w:pPr>
      <w:r w:rsidRPr="009F5995">
        <w:rPr>
          <w:rFonts w:ascii="Arial" w:hAnsi="Arial" w:cs="Arial"/>
          <w:szCs w:val="22"/>
          <w:lang w:val="nl-NL"/>
        </w:rPr>
        <w:t xml:space="preserve">      </w:t>
      </w:r>
      <w:r w:rsidRPr="009F5995">
        <w:rPr>
          <w:rFonts w:ascii="Arial" w:hAnsi="Arial" w:cs="Arial"/>
          <w:szCs w:val="22"/>
          <w:lang w:val="nl-NL"/>
        </w:rPr>
        <w:tab/>
      </w:r>
      <w:sdt>
        <w:sdtPr>
          <w:rPr>
            <w:rFonts w:ascii="Arial" w:hAnsi="Arial" w:cs="Arial"/>
            <w:noProof/>
            <w:spacing w:val="-1"/>
            <w:sz w:val="20"/>
            <w:lang w:val="nl-NL"/>
          </w:rPr>
          <w:id w:val="-726528469"/>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hint="eastAsia"/>
          <w:szCs w:val="22"/>
          <w:lang w:val="nl-NL"/>
        </w:rPr>
        <w:t xml:space="preserve"> </w:t>
      </w:r>
      <w:r w:rsidRPr="009F5995">
        <w:rPr>
          <w:rFonts w:ascii="Arial" w:hAnsi="Arial" w:cs="Arial"/>
          <w:szCs w:val="22"/>
          <w:lang w:val="nl-NL"/>
        </w:rPr>
        <w:t>Other, namely: ……….……….……….……….……….……….……….……………</w:t>
      </w:r>
    </w:p>
    <w:p w14:paraId="221EF61B" w14:textId="77777777" w:rsidR="009F5995" w:rsidRPr="00400022" w:rsidRDefault="009F5995" w:rsidP="009F5995">
      <w:pPr>
        <w:tabs>
          <w:tab w:val="num" w:pos="0"/>
        </w:tabs>
        <w:spacing w:before="240" w:after="180"/>
        <w:ind w:left="357" w:right="-471"/>
        <w:rPr>
          <w:rFonts w:ascii="Arial" w:hAnsi="Arial" w:cs="Arial"/>
          <w:szCs w:val="22"/>
          <w:lang w:val="en-US"/>
        </w:rPr>
      </w:pPr>
      <w:r w:rsidRPr="005519A1">
        <w:rPr>
          <w:rFonts w:ascii="Arial" w:hAnsi="Arial" w:cs="Arial"/>
          <w:szCs w:val="22"/>
          <w:lang w:val="en-US"/>
        </w:rPr>
        <w:t xml:space="preserve">The first author commits to (i) storing and analysing the data as described in this </w:t>
      </w:r>
      <w:r>
        <w:rPr>
          <w:rFonts w:ascii="Arial" w:hAnsi="Arial" w:cs="Arial"/>
          <w:szCs w:val="22"/>
          <w:lang w:val="en-US"/>
        </w:rPr>
        <w:t xml:space="preserve">analysis plan </w:t>
      </w:r>
      <w:r w:rsidRPr="005D4E43">
        <w:rPr>
          <w:rFonts w:ascii="Arial" w:hAnsi="Arial" w:cs="Arial"/>
          <w:b/>
          <w:szCs w:val="22"/>
          <w:u w:val="single"/>
          <w:lang w:val="en-US"/>
        </w:rPr>
        <w:t>only</w:t>
      </w:r>
      <w:r w:rsidRPr="005519A1">
        <w:rPr>
          <w:rFonts w:ascii="Arial" w:hAnsi="Arial" w:cs="Arial"/>
          <w:szCs w:val="22"/>
          <w:lang w:val="en-US"/>
        </w:rPr>
        <w:t xml:space="preserve"> within the </w:t>
      </w:r>
      <w:r w:rsidRPr="009827EA">
        <w:rPr>
          <w:rFonts w:ascii="Arial" w:hAnsi="Arial" w:cs="Arial"/>
          <w:szCs w:val="22"/>
          <w:lang w:val="en-US"/>
        </w:rPr>
        <w:t>local computer network or the remote environment of</w:t>
      </w:r>
      <w:r w:rsidRPr="005519A1">
        <w:rPr>
          <w:rFonts w:ascii="Arial" w:hAnsi="Arial" w:cs="Arial"/>
          <w:szCs w:val="22"/>
          <w:lang w:val="en-US"/>
        </w:rPr>
        <w:t xml:space="preserve"> sites </w:t>
      </w:r>
      <w:r>
        <w:rPr>
          <w:rFonts w:ascii="Arial" w:hAnsi="Arial" w:cs="Arial"/>
          <w:szCs w:val="22"/>
          <w:lang w:val="en-US"/>
        </w:rPr>
        <w:t xml:space="preserve">that are signatories of </w:t>
      </w:r>
      <w:r w:rsidRPr="005519A1">
        <w:rPr>
          <w:rFonts w:ascii="Arial" w:hAnsi="Arial" w:cs="Arial"/>
          <w:szCs w:val="22"/>
          <w:lang w:val="en-US"/>
        </w:rPr>
        <w:t>the NESDA Consortium</w:t>
      </w:r>
      <w:r>
        <w:rPr>
          <w:rFonts w:ascii="Arial" w:hAnsi="Arial" w:cs="Arial"/>
          <w:szCs w:val="22"/>
          <w:lang w:val="en-US"/>
        </w:rPr>
        <w:t xml:space="preserve"> Agreement</w:t>
      </w:r>
      <w:r w:rsidRPr="005519A1">
        <w:rPr>
          <w:rFonts w:ascii="Arial" w:hAnsi="Arial" w:cs="Arial"/>
          <w:szCs w:val="22"/>
          <w:lang w:val="en-US"/>
        </w:rPr>
        <w:t xml:space="preserve"> (Amsterdam UMC</w:t>
      </w:r>
      <w:r>
        <w:rPr>
          <w:rFonts w:ascii="Arial" w:hAnsi="Arial" w:cs="Arial"/>
          <w:szCs w:val="22"/>
          <w:lang w:val="en-US"/>
        </w:rPr>
        <w:t xml:space="preserve">, LUMC </w:t>
      </w:r>
      <w:r w:rsidRPr="005519A1">
        <w:rPr>
          <w:rFonts w:ascii="Arial" w:hAnsi="Arial" w:cs="Arial"/>
          <w:szCs w:val="22"/>
          <w:lang w:val="en-US"/>
        </w:rPr>
        <w:t>and</w:t>
      </w:r>
      <w:r>
        <w:rPr>
          <w:rFonts w:ascii="Arial" w:hAnsi="Arial" w:cs="Arial"/>
          <w:szCs w:val="22"/>
          <w:lang w:val="en-US"/>
        </w:rPr>
        <w:t xml:space="preserve"> UMCG</w:t>
      </w:r>
      <w:r w:rsidRPr="005519A1">
        <w:rPr>
          <w:rFonts w:ascii="Arial" w:hAnsi="Arial" w:cs="Arial"/>
          <w:szCs w:val="22"/>
          <w:lang w:val="en-US"/>
        </w:rPr>
        <w:t xml:space="preserve">) and (ii) </w:t>
      </w:r>
      <w:r w:rsidRPr="0093749D">
        <w:rPr>
          <w:rFonts w:ascii="Arial" w:hAnsi="Arial" w:cs="Arial"/>
          <w:szCs w:val="22"/>
          <w:lang w:val="en-US"/>
        </w:rPr>
        <w:t>requesting the same of any other co-au</w:t>
      </w:r>
      <w:r w:rsidRPr="00400022">
        <w:rPr>
          <w:rFonts w:ascii="Arial" w:hAnsi="Arial" w:cs="Arial"/>
          <w:szCs w:val="22"/>
          <w:lang w:val="en-US"/>
        </w:rPr>
        <w:t>thors accessing the data:</w:t>
      </w:r>
    </w:p>
    <w:p w14:paraId="18D42EF8" w14:textId="77777777" w:rsidR="009F5995" w:rsidRDefault="009F5995" w:rsidP="009F5995">
      <w:pPr>
        <w:pStyle w:val="Plattetekst"/>
        <w:spacing w:after="60"/>
        <w:ind w:firstLine="357"/>
        <w:rPr>
          <w:rFonts w:ascii="Arial" w:hAnsi="Arial" w:cs="Arial"/>
          <w:lang w:val="en-US"/>
        </w:rPr>
      </w:pPr>
      <w:sdt>
        <w:sdtPr>
          <w:rPr>
            <w:rFonts w:ascii="Arial" w:hAnsi="Arial" w:cs="Arial"/>
            <w:noProof/>
            <w:spacing w:val="-1"/>
            <w:sz w:val="20"/>
            <w:lang w:val="en-US"/>
          </w:rPr>
          <w:id w:val="499932255"/>
          <w14:checkbox>
            <w14:checked w14:val="0"/>
            <w14:checkedState w14:val="2612" w14:font="MS Gothic"/>
            <w14:uncheckedState w14:val="2610" w14:font="MS Gothic"/>
          </w14:checkbox>
        </w:sdtPr>
        <w:sdtContent>
          <w:r w:rsidRPr="00641FE9">
            <w:rPr>
              <w:rFonts w:ascii="MS Gothic" w:eastAsia="MS Gothic" w:hAnsi="MS Gothic" w:cs="Arial"/>
              <w:noProof/>
              <w:spacing w:val="-1"/>
              <w:sz w:val="20"/>
              <w:lang w:val="en-US"/>
            </w:rPr>
            <w:t>☐</w:t>
          </w:r>
        </w:sdtContent>
      </w:sdt>
      <w:r>
        <w:rPr>
          <w:rFonts w:ascii="Arial" w:hAnsi="Arial" w:cs="Arial"/>
          <w:lang w:val="en-US"/>
        </w:rPr>
        <w:t xml:space="preserve">  </w:t>
      </w:r>
      <w:r w:rsidRPr="005D4E43">
        <w:rPr>
          <w:rFonts w:ascii="Arial" w:hAnsi="Arial" w:cs="Arial"/>
          <w:lang w:val="en-US"/>
        </w:rPr>
        <w:t xml:space="preserve">Yes, </w:t>
      </w:r>
      <w:r>
        <w:rPr>
          <w:rFonts w:ascii="Arial" w:hAnsi="Arial" w:cs="Arial"/>
          <w:lang w:val="en-US"/>
        </w:rPr>
        <w:t>the data will only be stored and analysed within:</w:t>
      </w:r>
      <w:r>
        <w:rPr>
          <w:rFonts w:ascii="Arial" w:hAnsi="Arial" w:cs="Arial"/>
          <w:lang w:val="en-US"/>
        </w:rPr>
        <w:tab/>
      </w:r>
    </w:p>
    <w:p w14:paraId="1F1AACAC" w14:textId="77777777" w:rsidR="009F5995" w:rsidRDefault="009F5995" w:rsidP="009F5995">
      <w:pPr>
        <w:pStyle w:val="Plattetekst"/>
        <w:spacing w:after="60"/>
        <w:ind w:firstLine="709"/>
        <w:rPr>
          <w:rFonts w:ascii="Arial" w:hAnsi="Arial" w:cs="Arial"/>
          <w:lang w:val="en-US"/>
        </w:rPr>
      </w:pPr>
      <w:sdt>
        <w:sdtPr>
          <w:rPr>
            <w:rFonts w:ascii="Arial" w:hAnsi="Arial" w:cs="Arial"/>
            <w:noProof/>
            <w:spacing w:val="-1"/>
            <w:sz w:val="20"/>
            <w:lang w:val="en-US"/>
          </w:rPr>
          <w:id w:val="-515304451"/>
          <w14:checkbox>
            <w14:checked w14:val="0"/>
            <w14:checkedState w14:val="2612" w14:font="MS Gothic"/>
            <w14:uncheckedState w14:val="2610" w14:font="MS Gothic"/>
          </w14:checkbox>
        </w:sdtPr>
        <w:sdtContent>
          <w:r w:rsidRPr="00641FE9">
            <w:rPr>
              <w:rFonts w:ascii="MS Gothic" w:eastAsia="MS Gothic" w:hAnsi="MS Gothic" w:cs="Arial" w:hint="eastAsia"/>
              <w:noProof/>
              <w:spacing w:val="-1"/>
              <w:sz w:val="20"/>
              <w:lang w:val="en-US"/>
            </w:rPr>
            <w:t>☐</w:t>
          </w:r>
        </w:sdtContent>
      </w:sdt>
      <w:r w:rsidRPr="00E75243">
        <w:rPr>
          <w:rFonts w:ascii="Arial" w:hAnsi="Arial" w:cs="Arial" w:hint="eastAsia"/>
          <w:szCs w:val="22"/>
        </w:rPr>
        <w:t xml:space="preserve"> </w:t>
      </w:r>
      <w:r>
        <w:rPr>
          <w:rFonts w:ascii="Arial" w:hAnsi="Arial" w:cs="Arial"/>
          <w:lang w:val="en-US"/>
        </w:rPr>
        <w:t>Amsterdam UMC</w:t>
      </w:r>
      <w:r>
        <w:rPr>
          <w:rFonts w:ascii="Arial" w:hAnsi="Arial" w:cs="Arial"/>
          <w:lang w:val="en-US"/>
        </w:rPr>
        <w:tab/>
      </w:r>
      <w:r>
        <w:rPr>
          <w:rFonts w:ascii="Arial" w:hAnsi="Arial" w:cs="Arial"/>
          <w:lang w:val="en-US"/>
        </w:rPr>
        <w:tab/>
      </w:r>
      <w:sdt>
        <w:sdtPr>
          <w:rPr>
            <w:rFonts w:ascii="Arial" w:hAnsi="Arial" w:cs="Arial"/>
            <w:noProof/>
            <w:spacing w:val="-1"/>
            <w:sz w:val="20"/>
            <w:lang w:val="en-US"/>
          </w:rPr>
          <w:id w:val="496301071"/>
          <w14:checkbox>
            <w14:checked w14:val="0"/>
            <w14:checkedState w14:val="2612" w14:font="MS Gothic"/>
            <w14:uncheckedState w14:val="2610" w14:font="MS Gothic"/>
          </w14:checkbox>
        </w:sdtPr>
        <w:sdtContent>
          <w:r w:rsidRPr="00641FE9">
            <w:rPr>
              <w:rFonts w:ascii="MS Gothic" w:eastAsia="MS Gothic" w:hAnsi="MS Gothic" w:cs="Arial" w:hint="eastAsia"/>
              <w:noProof/>
              <w:spacing w:val="-1"/>
              <w:sz w:val="20"/>
              <w:lang w:val="en-US"/>
            </w:rPr>
            <w:t>☐</w:t>
          </w:r>
        </w:sdtContent>
      </w:sdt>
      <w:r w:rsidRPr="00E75243">
        <w:rPr>
          <w:rFonts w:ascii="Arial" w:hAnsi="Arial" w:cs="Arial" w:hint="eastAsia"/>
          <w:szCs w:val="22"/>
        </w:rPr>
        <w:t xml:space="preserve"> </w:t>
      </w:r>
      <w:r>
        <w:rPr>
          <w:rFonts w:ascii="Arial" w:hAnsi="Arial" w:cs="Arial"/>
          <w:lang w:val="en-US"/>
        </w:rPr>
        <w:t>LUMC</w:t>
      </w:r>
      <w:r>
        <w:rPr>
          <w:rFonts w:ascii="Arial" w:hAnsi="Arial" w:cs="Arial"/>
          <w:lang w:val="en-US"/>
        </w:rPr>
        <w:tab/>
      </w:r>
      <w:r>
        <w:rPr>
          <w:rFonts w:ascii="Arial" w:hAnsi="Arial" w:cs="Arial"/>
          <w:lang w:val="en-US"/>
        </w:rPr>
        <w:tab/>
      </w:r>
      <w:sdt>
        <w:sdtPr>
          <w:rPr>
            <w:rFonts w:ascii="Arial" w:hAnsi="Arial" w:cs="Arial"/>
            <w:noProof/>
            <w:spacing w:val="-1"/>
            <w:sz w:val="20"/>
            <w:lang w:val="en-US"/>
          </w:rPr>
          <w:id w:val="1604535210"/>
          <w14:checkbox>
            <w14:checked w14:val="0"/>
            <w14:checkedState w14:val="2612" w14:font="MS Gothic"/>
            <w14:uncheckedState w14:val="2610" w14:font="MS Gothic"/>
          </w14:checkbox>
        </w:sdtPr>
        <w:sdtContent>
          <w:r w:rsidRPr="00641FE9">
            <w:rPr>
              <w:rFonts w:ascii="MS Gothic" w:eastAsia="MS Gothic" w:hAnsi="MS Gothic" w:cs="Arial" w:hint="eastAsia"/>
              <w:noProof/>
              <w:spacing w:val="-1"/>
              <w:sz w:val="20"/>
              <w:lang w:val="en-US"/>
            </w:rPr>
            <w:t>☐</w:t>
          </w:r>
        </w:sdtContent>
      </w:sdt>
      <w:r w:rsidRPr="00E75243">
        <w:rPr>
          <w:rFonts w:ascii="Arial" w:hAnsi="Arial" w:cs="Arial" w:hint="eastAsia"/>
          <w:szCs w:val="22"/>
        </w:rPr>
        <w:t xml:space="preserve"> </w:t>
      </w:r>
      <w:r w:rsidRPr="005D4E43">
        <w:rPr>
          <w:rFonts w:ascii="Arial" w:hAnsi="Arial" w:cs="Arial"/>
          <w:lang w:val="en-US"/>
        </w:rPr>
        <w:t>UMCG</w:t>
      </w:r>
    </w:p>
    <w:p w14:paraId="5D5F0E63" w14:textId="77777777" w:rsidR="009F5995" w:rsidRPr="00641FE9" w:rsidRDefault="009F5995" w:rsidP="009F5995">
      <w:pPr>
        <w:pStyle w:val="Plattetekst"/>
        <w:spacing w:after="240"/>
        <w:ind w:firstLine="708"/>
        <w:rPr>
          <w:rFonts w:ascii="Arial" w:hAnsi="Arial" w:cs="Arial"/>
          <w:i/>
          <w:sz w:val="20"/>
          <w:lang w:val="en-US"/>
        </w:rPr>
      </w:pPr>
      <w:r w:rsidRPr="00641FE9">
        <w:rPr>
          <w:rFonts w:ascii="Arial" w:hAnsi="Arial" w:cs="Arial"/>
          <w:i/>
          <w:sz w:val="20"/>
          <w:lang w:val="en-US"/>
        </w:rPr>
        <w:t>In this case, no additional Data Sharing Agreement (DSA) is necessary.</w:t>
      </w:r>
    </w:p>
    <w:p w14:paraId="22B7C5E2" w14:textId="77777777" w:rsidR="009F5995" w:rsidRDefault="009F5995" w:rsidP="009F5995">
      <w:pPr>
        <w:pStyle w:val="Plattetekst"/>
        <w:spacing w:after="60"/>
        <w:ind w:firstLine="357"/>
        <w:rPr>
          <w:rFonts w:ascii="Arial" w:hAnsi="Arial" w:cs="Arial"/>
          <w:lang w:val="en-US"/>
        </w:rPr>
      </w:pPr>
      <w:sdt>
        <w:sdtPr>
          <w:rPr>
            <w:rFonts w:ascii="Arial" w:hAnsi="Arial" w:cs="Arial"/>
            <w:noProof/>
            <w:spacing w:val="-1"/>
            <w:sz w:val="20"/>
            <w:lang w:val="en-US"/>
          </w:rPr>
          <w:id w:val="-283972060"/>
          <w14:checkbox>
            <w14:checked w14:val="0"/>
            <w14:checkedState w14:val="2612" w14:font="MS Gothic"/>
            <w14:uncheckedState w14:val="2610" w14:font="MS Gothic"/>
          </w14:checkbox>
        </w:sdtPr>
        <w:sdtContent>
          <w:r w:rsidRPr="00641FE9">
            <w:rPr>
              <w:rFonts w:ascii="MS Gothic" w:eastAsia="MS Gothic" w:hAnsi="MS Gothic" w:cs="Arial"/>
              <w:noProof/>
              <w:spacing w:val="-1"/>
              <w:sz w:val="20"/>
              <w:lang w:val="en-US"/>
            </w:rPr>
            <w:t>☐</w:t>
          </w:r>
        </w:sdtContent>
      </w:sdt>
      <w:r>
        <w:rPr>
          <w:rFonts w:ascii="Arial" w:hAnsi="Arial" w:cs="Arial"/>
          <w:lang w:val="en-US"/>
        </w:rPr>
        <w:t xml:space="preserve">  </w:t>
      </w:r>
      <w:r w:rsidRPr="005D4E43">
        <w:rPr>
          <w:rFonts w:ascii="Arial" w:hAnsi="Arial" w:cs="Arial"/>
          <w:lang w:val="en-US"/>
        </w:rPr>
        <w:t xml:space="preserve">No, the data will </w:t>
      </w:r>
      <w:r>
        <w:rPr>
          <w:rFonts w:ascii="Arial" w:hAnsi="Arial" w:cs="Arial"/>
          <w:lang w:val="en-US"/>
        </w:rPr>
        <w:t xml:space="preserve">(also) </w:t>
      </w:r>
      <w:r w:rsidRPr="005D4E43">
        <w:rPr>
          <w:rFonts w:ascii="Arial" w:hAnsi="Arial" w:cs="Arial"/>
          <w:lang w:val="en-US"/>
        </w:rPr>
        <w:t xml:space="preserve">be stored and analysed within another institution, namely:  </w:t>
      </w:r>
    </w:p>
    <w:p w14:paraId="7F2F2160" w14:textId="77777777" w:rsidR="009F5995" w:rsidRPr="009F5995" w:rsidRDefault="009F5995" w:rsidP="009F5995">
      <w:pPr>
        <w:pStyle w:val="Plattetekst"/>
        <w:spacing w:after="60"/>
        <w:ind w:firstLine="709"/>
        <w:rPr>
          <w:rFonts w:ascii="Arial" w:hAnsi="Arial" w:cs="Arial"/>
          <w:lang w:val="nl-NL"/>
        </w:rPr>
      </w:pPr>
      <w:sdt>
        <w:sdtPr>
          <w:rPr>
            <w:rFonts w:ascii="Arial" w:hAnsi="Arial" w:cs="Arial"/>
            <w:noProof/>
            <w:spacing w:val="-1"/>
            <w:sz w:val="20"/>
            <w:lang w:val="nl-NL"/>
          </w:rPr>
          <w:id w:val="1272055374"/>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szCs w:val="22"/>
          <w:lang w:val="nl-NL"/>
        </w:rPr>
        <w:t xml:space="preserve"> </w:t>
      </w:r>
      <w:r w:rsidRPr="009F5995">
        <w:rPr>
          <w:rFonts w:ascii="Arial" w:hAnsi="Arial" w:cs="Arial"/>
          <w:lang w:val="nl-NL"/>
        </w:rPr>
        <w:t>VU</w:t>
      </w:r>
      <w:r w:rsidRPr="009F5995">
        <w:rPr>
          <w:rFonts w:ascii="Arial" w:hAnsi="Arial" w:cs="Arial"/>
          <w:lang w:val="nl-NL"/>
        </w:rPr>
        <w:tab/>
      </w:r>
      <w:r w:rsidRPr="009F5995">
        <w:rPr>
          <w:rFonts w:ascii="Arial" w:hAnsi="Arial" w:cs="Arial"/>
          <w:lang w:val="nl-NL"/>
        </w:rPr>
        <w:tab/>
      </w:r>
      <w:sdt>
        <w:sdtPr>
          <w:rPr>
            <w:rFonts w:ascii="Arial" w:hAnsi="Arial" w:cs="Arial"/>
            <w:noProof/>
            <w:spacing w:val="-1"/>
            <w:sz w:val="20"/>
            <w:lang w:val="nl-NL"/>
          </w:rPr>
          <w:id w:val="-1751809064"/>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szCs w:val="22"/>
          <w:lang w:val="nl-NL"/>
        </w:rPr>
        <w:t xml:space="preserve"> </w:t>
      </w:r>
      <w:r w:rsidRPr="009F5995">
        <w:rPr>
          <w:rFonts w:ascii="Arial" w:hAnsi="Arial" w:cs="Arial"/>
          <w:lang w:val="nl-NL"/>
        </w:rPr>
        <w:t>Universiteit Leiden</w:t>
      </w:r>
      <w:r w:rsidRPr="009F5995">
        <w:rPr>
          <w:rFonts w:ascii="Arial" w:hAnsi="Arial" w:cs="Arial"/>
          <w:lang w:val="nl-NL"/>
        </w:rPr>
        <w:tab/>
      </w:r>
      <w:r w:rsidRPr="009F5995">
        <w:rPr>
          <w:rFonts w:ascii="Arial" w:hAnsi="Arial" w:cs="Arial"/>
          <w:lang w:val="nl-NL"/>
        </w:rPr>
        <w:tab/>
      </w:r>
      <w:sdt>
        <w:sdtPr>
          <w:rPr>
            <w:rFonts w:ascii="Arial" w:hAnsi="Arial" w:cs="Arial"/>
            <w:noProof/>
            <w:spacing w:val="-1"/>
            <w:sz w:val="20"/>
            <w:lang w:val="nl-NL"/>
          </w:rPr>
          <w:id w:val="1308511170"/>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lang w:val="nl-NL"/>
        </w:rPr>
        <w:t xml:space="preserve"> RUG</w:t>
      </w:r>
      <w:r w:rsidRPr="009F5995">
        <w:rPr>
          <w:rFonts w:ascii="Arial" w:hAnsi="Arial" w:cs="Arial"/>
          <w:lang w:val="nl-NL"/>
        </w:rPr>
        <w:tab/>
      </w:r>
      <w:r w:rsidRPr="009F5995">
        <w:rPr>
          <w:rFonts w:ascii="Arial" w:hAnsi="Arial" w:cs="Arial"/>
          <w:lang w:val="nl-NL"/>
        </w:rPr>
        <w:tab/>
      </w:r>
      <w:sdt>
        <w:sdtPr>
          <w:rPr>
            <w:rFonts w:ascii="Arial" w:hAnsi="Arial" w:cs="Arial"/>
            <w:noProof/>
            <w:spacing w:val="-1"/>
            <w:sz w:val="20"/>
            <w:lang w:val="nl-NL"/>
          </w:rPr>
          <w:id w:val="-1457797617"/>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lang w:val="nl-NL"/>
        </w:rPr>
        <w:t xml:space="preserve"> GGZinGeest      </w:t>
      </w:r>
    </w:p>
    <w:p w14:paraId="4E205B82" w14:textId="77777777" w:rsidR="009F5995" w:rsidRPr="009F5995" w:rsidRDefault="009F5995" w:rsidP="009F5995">
      <w:pPr>
        <w:pStyle w:val="Plattetekst"/>
        <w:ind w:firstLine="708"/>
        <w:rPr>
          <w:rFonts w:ascii="Arial" w:hAnsi="Arial" w:cs="Arial"/>
          <w:lang w:val="nl-NL"/>
        </w:rPr>
      </w:pPr>
      <w:sdt>
        <w:sdtPr>
          <w:rPr>
            <w:rFonts w:ascii="Arial" w:hAnsi="Arial" w:cs="Arial"/>
            <w:noProof/>
            <w:spacing w:val="-1"/>
            <w:sz w:val="20"/>
            <w:lang w:val="nl-NL"/>
          </w:rPr>
          <w:id w:val="367035837"/>
          <w14:checkbox>
            <w14:checked w14:val="0"/>
            <w14:checkedState w14:val="2612" w14:font="MS Gothic"/>
            <w14:uncheckedState w14:val="2610" w14:font="MS Gothic"/>
          </w14:checkbox>
        </w:sdtPr>
        <w:sdtContent>
          <w:r w:rsidRPr="009F5995">
            <w:rPr>
              <w:rFonts w:ascii="MS Gothic" w:eastAsia="MS Gothic" w:hAnsi="MS Gothic" w:cs="Arial" w:hint="eastAsia"/>
              <w:noProof/>
              <w:spacing w:val="-1"/>
              <w:sz w:val="20"/>
              <w:lang w:val="nl-NL"/>
            </w:rPr>
            <w:t>☐</w:t>
          </w:r>
        </w:sdtContent>
      </w:sdt>
      <w:r w:rsidRPr="009F5995">
        <w:rPr>
          <w:rFonts w:ascii="Arial" w:hAnsi="Arial" w:cs="Arial"/>
          <w:lang w:val="nl-NL"/>
        </w:rPr>
        <w:t xml:space="preserve"> Other, namely: …………………………………………………………………………..</w:t>
      </w:r>
      <w:r w:rsidRPr="009F5995">
        <w:rPr>
          <w:rFonts w:ascii="Arial" w:hAnsi="Arial" w:cs="Arial"/>
          <w:szCs w:val="22"/>
          <w:lang w:val="nl-NL"/>
        </w:rPr>
        <w:t xml:space="preserve">    </w:t>
      </w:r>
    </w:p>
    <w:p w14:paraId="4A6358FA" w14:textId="77777777" w:rsidR="009F5995" w:rsidRPr="00641FE9" w:rsidRDefault="009F5995" w:rsidP="009F5995">
      <w:pPr>
        <w:spacing w:after="120"/>
        <w:ind w:left="708" w:right="-468"/>
        <w:rPr>
          <w:rFonts w:ascii="Arial" w:hAnsi="Arial" w:cs="Arial"/>
          <w:i/>
          <w:sz w:val="20"/>
          <w:szCs w:val="22"/>
          <w:lang w:val="en-US"/>
        </w:rPr>
      </w:pPr>
      <w:r w:rsidRPr="00641FE9">
        <w:rPr>
          <w:rFonts w:ascii="Arial" w:hAnsi="Arial" w:cs="Arial"/>
          <w:i/>
          <w:sz w:val="20"/>
          <w:szCs w:val="22"/>
          <w:lang w:val="en-US"/>
        </w:rPr>
        <w:t>In this case, a signed Data Sharing Agreement (DSA) is required before data access can be granted. Routing and signing of a DSA is done after a data analysis plan is approved.</w:t>
      </w:r>
    </w:p>
    <w:p w14:paraId="605944FC" w14:textId="77777777" w:rsidR="009F5995" w:rsidRPr="00A046C8" w:rsidRDefault="009F5995" w:rsidP="009F5995">
      <w:pPr>
        <w:tabs>
          <w:tab w:val="num" w:pos="0"/>
        </w:tabs>
        <w:spacing w:after="120"/>
        <w:ind w:left="357" w:right="-471" w:hanging="357"/>
        <w:rPr>
          <w:rFonts w:ascii="Arial" w:hAnsi="Arial" w:cs="Arial"/>
          <w:szCs w:val="22"/>
          <w:lang w:val="en-US"/>
        </w:rPr>
      </w:pPr>
      <w:r w:rsidRPr="00A046C8">
        <w:rPr>
          <w:rFonts w:ascii="Arial" w:hAnsi="Arial" w:cs="Arial"/>
          <w:szCs w:val="22"/>
          <w:lang w:val="en-US"/>
        </w:rPr>
        <w:tab/>
      </w:r>
    </w:p>
    <w:p w14:paraId="5BB87367" w14:textId="77777777" w:rsidR="009F5995" w:rsidRPr="00D3142A" w:rsidRDefault="009F5995" w:rsidP="009F5995">
      <w:pPr>
        <w:tabs>
          <w:tab w:val="num" w:pos="0"/>
        </w:tabs>
        <w:spacing w:after="120"/>
        <w:ind w:left="357" w:right="-471" w:hanging="357"/>
        <w:rPr>
          <w:rFonts w:ascii="Arial" w:hAnsi="Arial" w:cs="Arial"/>
          <w:szCs w:val="22"/>
          <w:lang w:val="en-US"/>
        </w:rPr>
      </w:pPr>
      <w:r>
        <w:rPr>
          <w:rFonts w:ascii="Arial" w:hAnsi="Arial" w:cs="Arial"/>
          <w:szCs w:val="22"/>
          <w:lang w:val="en-US"/>
        </w:rPr>
        <w:tab/>
      </w:r>
      <w:r w:rsidRPr="00D3142A">
        <w:rPr>
          <w:rFonts w:ascii="Arial" w:hAnsi="Arial" w:cs="Arial"/>
          <w:szCs w:val="22"/>
          <w:lang w:val="en-US"/>
        </w:rPr>
        <w:t>Which NESDA senior investigator will supervise?:</w:t>
      </w:r>
    </w:p>
    <w:p w14:paraId="4E3019EC" w14:textId="77777777" w:rsidR="009F5995" w:rsidRPr="00641FE9" w:rsidRDefault="009F5995" w:rsidP="009F5995">
      <w:pPr>
        <w:pStyle w:val="Plattetekst"/>
        <w:rPr>
          <w:lang w:val="en-US"/>
        </w:rPr>
      </w:pPr>
    </w:p>
    <w:p w14:paraId="265F54F8" w14:textId="77777777" w:rsidR="009F5995" w:rsidRDefault="009F5995" w:rsidP="009F5995">
      <w:pPr>
        <w:tabs>
          <w:tab w:val="num" w:pos="0"/>
        </w:tabs>
        <w:spacing w:after="120"/>
        <w:ind w:left="360" w:right="-468" w:hanging="360"/>
        <w:rPr>
          <w:rFonts w:ascii="Arial" w:hAnsi="Arial" w:cs="Arial"/>
          <w:szCs w:val="22"/>
          <w:lang w:val="en-US"/>
        </w:rPr>
      </w:pPr>
      <w:r w:rsidRPr="00D3142A">
        <w:rPr>
          <w:rFonts w:ascii="Arial" w:hAnsi="Arial" w:cs="Arial"/>
          <w:szCs w:val="22"/>
          <w:lang w:val="en-US"/>
        </w:rPr>
        <w:tab/>
        <w:t xml:space="preserve">If there is specific funding for the conduct of data analyses, please mention: </w:t>
      </w:r>
    </w:p>
    <w:p w14:paraId="324B6697" w14:textId="77777777" w:rsidR="009F5995" w:rsidRPr="00641FE9" w:rsidRDefault="009F5995" w:rsidP="009F5995">
      <w:pPr>
        <w:pStyle w:val="Plattetekst"/>
        <w:rPr>
          <w:lang w:val="en-US"/>
        </w:rPr>
      </w:pPr>
    </w:p>
    <w:p w14:paraId="11AB870D" w14:textId="77777777" w:rsidR="009F5995" w:rsidRDefault="009F5995" w:rsidP="009F5995">
      <w:pPr>
        <w:widowControl/>
        <w:numPr>
          <w:ilvl w:val="0"/>
          <w:numId w:val="13"/>
        </w:numPr>
        <w:tabs>
          <w:tab w:val="clear" w:pos="720"/>
          <w:tab w:val="num" w:pos="357"/>
        </w:tabs>
        <w:suppressAutoHyphens w:val="0"/>
        <w:spacing w:after="120"/>
        <w:ind w:left="360" w:right="-468"/>
        <w:rPr>
          <w:rFonts w:ascii="Arial" w:hAnsi="Arial" w:cs="Arial"/>
          <w:b/>
          <w:szCs w:val="22"/>
        </w:rPr>
      </w:pPr>
      <w:r w:rsidRPr="00AD6F7D">
        <w:rPr>
          <w:rFonts w:ascii="Arial" w:hAnsi="Arial" w:cs="Arial"/>
          <w:b/>
          <w:szCs w:val="22"/>
        </w:rPr>
        <w:t xml:space="preserve">Working title of plan: </w:t>
      </w:r>
    </w:p>
    <w:p w14:paraId="7C68A92D" w14:textId="77777777" w:rsidR="009F5995" w:rsidRPr="0096009C" w:rsidRDefault="009F5995" w:rsidP="009F5995">
      <w:pPr>
        <w:spacing w:after="120"/>
        <w:ind w:left="360" w:right="-468"/>
        <w:rPr>
          <w:rFonts w:ascii="Arial" w:hAnsi="Arial" w:cs="Arial"/>
          <w:b/>
          <w:szCs w:val="22"/>
        </w:rPr>
      </w:pPr>
      <w:r>
        <w:rPr>
          <w:rFonts w:ascii="Arial" w:hAnsi="Arial" w:cs="Arial"/>
          <w:b/>
          <w:szCs w:val="22"/>
        </w:rPr>
        <w:br/>
        <w:t>…………………………………………………………………………………………………</w:t>
      </w:r>
    </w:p>
    <w:p w14:paraId="562F3109" w14:textId="77777777" w:rsidR="009F5995" w:rsidRPr="00D3142A" w:rsidRDefault="009F5995" w:rsidP="009F5995">
      <w:pPr>
        <w:spacing w:after="120"/>
        <w:ind w:right="-468"/>
        <w:rPr>
          <w:rFonts w:ascii="Arial" w:hAnsi="Arial" w:cs="Arial"/>
          <w:szCs w:val="22"/>
          <w:lang w:val="en-US"/>
        </w:rPr>
      </w:pPr>
      <w:r w:rsidRPr="00D3142A">
        <w:rPr>
          <w:rFonts w:ascii="Arial" w:hAnsi="Arial" w:cs="Arial"/>
          <w:szCs w:val="22"/>
          <w:lang w:val="en-US"/>
        </w:rPr>
        <w:t xml:space="preserve">This analysis will be used for (delete the sentences not applicable): </w:t>
      </w:r>
    </w:p>
    <w:p w14:paraId="6B7912B0" w14:textId="77777777" w:rsidR="009F5995" w:rsidRPr="00D3142A" w:rsidRDefault="009F5995" w:rsidP="009F5995">
      <w:pPr>
        <w:widowControl/>
        <w:numPr>
          <w:ilvl w:val="0"/>
          <w:numId w:val="17"/>
        </w:numPr>
        <w:suppressAutoHyphens w:val="0"/>
        <w:spacing w:after="120"/>
        <w:ind w:right="-468"/>
        <w:rPr>
          <w:rFonts w:ascii="Arial" w:hAnsi="Arial" w:cs="Arial"/>
          <w:szCs w:val="22"/>
          <w:lang w:val="en-US"/>
        </w:rPr>
      </w:pPr>
      <w:r w:rsidRPr="00D3142A">
        <w:rPr>
          <w:rFonts w:ascii="Arial" w:hAnsi="Arial" w:cs="Arial"/>
          <w:szCs w:val="22"/>
          <w:lang w:val="en-US"/>
        </w:rPr>
        <w:lastRenderedPageBreak/>
        <w:t>A (master) thesis, not leading to a paper and not publicly available</w:t>
      </w:r>
    </w:p>
    <w:p w14:paraId="1ECEE3C6" w14:textId="77777777" w:rsidR="009F5995" w:rsidRPr="00D3142A" w:rsidRDefault="009F5995" w:rsidP="009F5995">
      <w:pPr>
        <w:widowControl/>
        <w:numPr>
          <w:ilvl w:val="0"/>
          <w:numId w:val="17"/>
        </w:numPr>
        <w:suppressAutoHyphens w:val="0"/>
        <w:spacing w:after="120"/>
        <w:ind w:right="-468"/>
        <w:rPr>
          <w:rFonts w:ascii="Arial" w:hAnsi="Arial" w:cs="Arial"/>
          <w:szCs w:val="22"/>
          <w:lang w:val="en-US"/>
        </w:rPr>
      </w:pPr>
      <w:r w:rsidRPr="00D3142A">
        <w:rPr>
          <w:rFonts w:ascii="Arial" w:hAnsi="Arial" w:cs="Arial"/>
          <w:szCs w:val="22"/>
          <w:lang w:val="en-US"/>
        </w:rPr>
        <w:t xml:space="preserve">A paper based only on NESDA data, that will be published in a scientific journal </w:t>
      </w:r>
    </w:p>
    <w:p w14:paraId="0204E3E6" w14:textId="77777777" w:rsidR="009F5995" w:rsidRPr="00D3142A" w:rsidRDefault="009F5995" w:rsidP="009F5995">
      <w:pPr>
        <w:widowControl/>
        <w:numPr>
          <w:ilvl w:val="0"/>
          <w:numId w:val="17"/>
        </w:numPr>
        <w:suppressAutoHyphens w:val="0"/>
        <w:spacing w:after="120"/>
        <w:ind w:right="-468"/>
        <w:rPr>
          <w:rFonts w:ascii="Arial" w:hAnsi="Arial" w:cs="Arial"/>
          <w:szCs w:val="22"/>
          <w:lang w:val="en-US"/>
        </w:rPr>
      </w:pPr>
      <w:r w:rsidRPr="00D3142A">
        <w:rPr>
          <w:rFonts w:ascii="Arial" w:hAnsi="Arial" w:cs="Arial"/>
          <w:szCs w:val="22"/>
          <w:lang w:val="en-US"/>
        </w:rPr>
        <w:t xml:space="preserve">A paper part of a larger initiative of which NESDA is one of the participating studies. </w:t>
      </w:r>
    </w:p>
    <w:p w14:paraId="10A78E2D" w14:textId="77777777" w:rsidR="009F5995" w:rsidRPr="007C527F" w:rsidRDefault="009F5995" w:rsidP="009F5995">
      <w:pPr>
        <w:spacing w:after="120"/>
        <w:ind w:left="720" w:right="-468"/>
        <w:rPr>
          <w:rFonts w:ascii="Arial" w:hAnsi="Arial" w:cs="Arial"/>
          <w:szCs w:val="22"/>
          <w:lang w:val="en-US"/>
        </w:rPr>
      </w:pPr>
      <w:r w:rsidRPr="00D3142A">
        <w:rPr>
          <w:rFonts w:ascii="Arial" w:hAnsi="Arial" w:cs="Arial"/>
          <w:szCs w:val="22"/>
          <w:lang w:val="en-US"/>
        </w:rPr>
        <w:t xml:space="preserve">Please specify the larger initiative or consortium: </w:t>
      </w:r>
    </w:p>
    <w:p w14:paraId="070620DB" w14:textId="77777777" w:rsidR="009F5995" w:rsidRPr="00D3142A" w:rsidRDefault="009F5995" w:rsidP="009F5995">
      <w:pPr>
        <w:spacing w:after="120"/>
        <w:ind w:right="-468"/>
        <w:rPr>
          <w:rFonts w:ascii="Arial" w:hAnsi="Arial" w:cs="Arial"/>
          <w:szCs w:val="22"/>
          <w:lang w:val="en-US"/>
        </w:rPr>
      </w:pPr>
    </w:p>
    <w:p w14:paraId="11272723" w14:textId="77777777" w:rsidR="009F5995" w:rsidRPr="00D3142A" w:rsidRDefault="009F5995" w:rsidP="009F5995">
      <w:pPr>
        <w:widowControl/>
        <w:numPr>
          <w:ilvl w:val="0"/>
          <w:numId w:val="13"/>
        </w:numPr>
        <w:tabs>
          <w:tab w:val="clear" w:pos="720"/>
          <w:tab w:val="num" w:pos="357"/>
        </w:tabs>
        <w:suppressAutoHyphens w:val="0"/>
        <w:spacing w:after="120"/>
        <w:ind w:left="360" w:right="-468"/>
        <w:rPr>
          <w:rFonts w:ascii="Arial" w:hAnsi="Arial" w:cs="Arial"/>
          <w:szCs w:val="22"/>
          <w:lang w:val="en-US"/>
        </w:rPr>
      </w:pPr>
      <w:r w:rsidRPr="00D3142A">
        <w:rPr>
          <w:rFonts w:ascii="Arial" w:hAnsi="Arial" w:cs="Arial"/>
          <w:b/>
          <w:szCs w:val="22"/>
          <w:lang w:val="en-US"/>
        </w:rPr>
        <w:t xml:space="preserve">Give a brief summary of your analysis plan </w:t>
      </w:r>
      <w:r>
        <w:rPr>
          <w:rFonts w:ascii="Arial" w:hAnsi="Arial" w:cs="Arial"/>
          <w:b/>
          <w:szCs w:val="22"/>
          <w:lang w:val="en-US"/>
        </w:rPr>
        <w:t>in the sections below</w:t>
      </w:r>
      <w:r w:rsidRPr="00D3142A">
        <w:rPr>
          <w:rFonts w:ascii="Arial" w:hAnsi="Arial" w:cs="Arial"/>
          <w:szCs w:val="22"/>
          <w:lang w:val="en-US"/>
        </w:rPr>
        <w:t>:</w:t>
      </w:r>
    </w:p>
    <w:p w14:paraId="26151852" w14:textId="77777777" w:rsidR="009F5995" w:rsidRPr="00400022" w:rsidRDefault="009F5995" w:rsidP="009F5995">
      <w:pPr>
        <w:widowControl/>
        <w:numPr>
          <w:ilvl w:val="0"/>
          <w:numId w:val="18"/>
        </w:numPr>
        <w:suppressAutoHyphens w:val="0"/>
        <w:spacing w:after="120"/>
        <w:ind w:left="927" w:right="-468" w:hanging="567"/>
        <w:rPr>
          <w:rFonts w:ascii="Arial" w:hAnsi="Arial" w:cs="Arial"/>
          <w:szCs w:val="22"/>
        </w:rPr>
      </w:pPr>
      <w:r w:rsidRPr="0093749D">
        <w:rPr>
          <w:rFonts w:ascii="Arial" w:hAnsi="Arial" w:cs="Arial"/>
          <w:szCs w:val="22"/>
        </w:rPr>
        <w:t>Research q</w:t>
      </w:r>
      <w:r w:rsidRPr="00400022">
        <w:rPr>
          <w:rFonts w:ascii="Arial" w:hAnsi="Arial" w:cs="Arial"/>
          <w:szCs w:val="22"/>
        </w:rPr>
        <w:t>uestion and hypothesis</w:t>
      </w:r>
    </w:p>
    <w:p w14:paraId="1252DAE2" w14:textId="77777777" w:rsidR="009F5995" w:rsidRDefault="009F5995" w:rsidP="009F5995">
      <w:pPr>
        <w:pStyle w:val="Plattetekst"/>
        <w:ind w:firstLine="360"/>
        <w:rPr>
          <w:rFonts w:ascii="Arial" w:hAnsi="Arial" w:cs="Arial"/>
        </w:rPr>
      </w:pPr>
    </w:p>
    <w:p w14:paraId="0FA3C275" w14:textId="77777777" w:rsidR="009F5995" w:rsidRPr="00287017" w:rsidRDefault="009F5995" w:rsidP="009F5995">
      <w:pPr>
        <w:pStyle w:val="Plattetekst"/>
        <w:ind w:left="708"/>
        <w:rPr>
          <w:rFonts w:ascii="Arial" w:hAnsi="Arial" w:cs="Arial"/>
        </w:rPr>
      </w:pPr>
    </w:p>
    <w:p w14:paraId="1867B861" w14:textId="77777777" w:rsidR="009F5995" w:rsidRPr="007C527F" w:rsidRDefault="009F5995" w:rsidP="009F5995">
      <w:pPr>
        <w:widowControl/>
        <w:numPr>
          <w:ilvl w:val="0"/>
          <w:numId w:val="18"/>
        </w:numPr>
        <w:suppressAutoHyphens w:val="0"/>
        <w:spacing w:after="120"/>
        <w:ind w:left="927" w:right="-468" w:hanging="567"/>
        <w:rPr>
          <w:rFonts w:ascii="Arial" w:hAnsi="Arial" w:cs="Arial"/>
          <w:szCs w:val="22"/>
          <w:lang w:val="en-US"/>
        </w:rPr>
      </w:pPr>
      <w:r w:rsidRPr="00913E0D">
        <w:rPr>
          <w:rFonts w:ascii="Arial" w:hAnsi="Arial" w:cs="Arial"/>
          <w:szCs w:val="22"/>
          <w:lang w:val="en-US"/>
        </w:rPr>
        <w:t>Brief background and rationale for addressing the research question in NESDA</w:t>
      </w:r>
    </w:p>
    <w:p w14:paraId="5E192BB7" w14:textId="77777777" w:rsidR="009F5995" w:rsidRPr="00641FE9" w:rsidRDefault="009F5995" w:rsidP="009F5995">
      <w:pPr>
        <w:pStyle w:val="Plattetekst"/>
        <w:ind w:firstLine="360"/>
        <w:rPr>
          <w:rFonts w:ascii="Arial" w:hAnsi="Arial" w:cs="Arial"/>
          <w:lang w:val="en-US"/>
        </w:rPr>
      </w:pPr>
    </w:p>
    <w:p w14:paraId="06AEFA74" w14:textId="77777777" w:rsidR="009F5995" w:rsidRPr="007C527F" w:rsidRDefault="009F5995" w:rsidP="009F5995">
      <w:pPr>
        <w:pStyle w:val="Plattetekst"/>
        <w:ind w:left="708"/>
        <w:rPr>
          <w:rFonts w:ascii="Arial" w:hAnsi="Arial" w:cs="Arial"/>
          <w:lang w:val="en-US"/>
        </w:rPr>
      </w:pPr>
    </w:p>
    <w:p w14:paraId="01CAE7FF" w14:textId="77777777" w:rsidR="009F5995" w:rsidRDefault="009F5995" w:rsidP="009F5995">
      <w:pPr>
        <w:widowControl/>
        <w:numPr>
          <w:ilvl w:val="0"/>
          <w:numId w:val="18"/>
        </w:numPr>
        <w:suppressAutoHyphens w:val="0"/>
        <w:spacing w:after="120"/>
        <w:ind w:left="927" w:right="-468" w:hanging="567"/>
        <w:rPr>
          <w:rFonts w:ascii="Arial" w:hAnsi="Arial" w:cs="Arial"/>
          <w:szCs w:val="22"/>
          <w:lang w:val="en-US"/>
        </w:rPr>
      </w:pPr>
      <w:r w:rsidRPr="00327866">
        <w:rPr>
          <w:rFonts w:ascii="Arial" w:hAnsi="Arial" w:cs="Arial"/>
          <w:szCs w:val="22"/>
          <w:lang w:val="en-US"/>
        </w:rPr>
        <w:t>Describe what has been done in NESDA in this area, and how this current plan extends earlier findings and does not have overlap with earlier analyses/papers</w:t>
      </w:r>
    </w:p>
    <w:p w14:paraId="6032C96C" w14:textId="77777777" w:rsidR="009F5995" w:rsidRPr="00641FE9" w:rsidRDefault="009F5995" w:rsidP="009F5995">
      <w:pPr>
        <w:pStyle w:val="Plattetekst"/>
        <w:ind w:firstLine="360"/>
        <w:rPr>
          <w:rFonts w:ascii="Arial" w:hAnsi="Arial" w:cs="Arial"/>
          <w:lang w:val="en-US"/>
        </w:rPr>
      </w:pPr>
    </w:p>
    <w:p w14:paraId="17661F63" w14:textId="77777777" w:rsidR="009F5995" w:rsidRPr="007C527F" w:rsidRDefault="009F5995" w:rsidP="009F5995">
      <w:pPr>
        <w:pStyle w:val="Plattetekst"/>
        <w:rPr>
          <w:rFonts w:ascii="Arial" w:hAnsi="Arial" w:cs="Arial"/>
          <w:lang w:val="en-US"/>
        </w:rPr>
      </w:pPr>
    </w:p>
    <w:p w14:paraId="43CED9B4" w14:textId="77777777" w:rsidR="009F5995" w:rsidRPr="00327866" w:rsidRDefault="009F5995" w:rsidP="009F5995">
      <w:pPr>
        <w:widowControl/>
        <w:numPr>
          <w:ilvl w:val="0"/>
          <w:numId w:val="18"/>
        </w:numPr>
        <w:suppressAutoHyphens w:val="0"/>
        <w:spacing w:after="120"/>
        <w:ind w:left="927" w:right="-468" w:hanging="567"/>
        <w:rPr>
          <w:rFonts w:ascii="Arial" w:hAnsi="Arial" w:cs="Arial"/>
          <w:szCs w:val="22"/>
          <w:lang w:val="en-US"/>
        </w:rPr>
      </w:pPr>
      <w:r w:rsidRPr="00327866">
        <w:rPr>
          <w:rFonts w:ascii="Arial" w:hAnsi="Arial" w:cs="Arial"/>
          <w:szCs w:val="22"/>
          <w:lang w:val="en-US"/>
        </w:rPr>
        <w:t>Variables and Wave of data collection to be used in main analysis (main predictor, main outcome and covariates all need to be identified in detail)</w:t>
      </w:r>
    </w:p>
    <w:p w14:paraId="7182A5D4" w14:textId="77777777" w:rsidR="009F5995" w:rsidRPr="00641FE9" w:rsidRDefault="009F5995" w:rsidP="009F5995">
      <w:pPr>
        <w:pStyle w:val="Plattetekst"/>
        <w:ind w:firstLine="360"/>
        <w:rPr>
          <w:rFonts w:ascii="Arial" w:hAnsi="Arial" w:cs="Arial"/>
          <w:lang w:val="en-US"/>
        </w:rPr>
      </w:pPr>
    </w:p>
    <w:p w14:paraId="3C20B53F" w14:textId="77777777" w:rsidR="009F5995" w:rsidRDefault="009F5995" w:rsidP="009F5995">
      <w:pPr>
        <w:pStyle w:val="Plattetekst"/>
        <w:ind w:left="708"/>
        <w:rPr>
          <w:rFonts w:ascii="Arial" w:hAnsi="Arial" w:cs="Arial"/>
          <w:lang w:val="en-US"/>
        </w:rPr>
      </w:pPr>
    </w:p>
    <w:p w14:paraId="4DD5F5D9" w14:textId="77777777" w:rsidR="009F5995" w:rsidRPr="00641FE9" w:rsidRDefault="009F5995" w:rsidP="009F5995">
      <w:pPr>
        <w:pStyle w:val="Plattetekst"/>
        <w:rPr>
          <w:rFonts w:ascii="Arial" w:hAnsi="Arial" w:cs="Arial"/>
          <w:sz w:val="20"/>
          <w:lang w:val="en-US"/>
        </w:rPr>
      </w:pPr>
      <w:r w:rsidRPr="00641FE9">
        <w:rPr>
          <w:rFonts w:ascii="Arial" w:hAnsi="Arial" w:cs="Arial"/>
          <w:sz w:val="20"/>
          <w:lang w:val="en-US"/>
        </w:rPr>
        <w:t xml:space="preserve">In addition to the detailed description of the variables </w:t>
      </w:r>
      <w:r w:rsidRPr="00641FE9">
        <w:rPr>
          <w:rFonts w:ascii="Arial" w:hAnsi="Arial" w:cs="Arial"/>
          <w:sz w:val="20"/>
          <w:szCs w:val="22"/>
          <w:lang w:val="en-US"/>
        </w:rPr>
        <w:t xml:space="preserve">to be used in the main analyses, please list </w:t>
      </w:r>
      <w:r w:rsidRPr="00641FE9">
        <w:rPr>
          <w:rFonts w:ascii="Arial" w:hAnsi="Arial" w:cs="Arial"/>
          <w:sz w:val="20"/>
          <w:lang w:val="en-US"/>
        </w:rPr>
        <w:t>in the table below the codes of all the datasets necessary for your analyses, based on the table found in the NESDA website (</w:t>
      </w:r>
      <w:hyperlink r:id="rId20" w:history="1">
        <w:r w:rsidRPr="00641FE9">
          <w:rPr>
            <w:rStyle w:val="Hyperlink"/>
            <w:rFonts w:ascii="Arial" w:hAnsi="Arial" w:cs="Arial"/>
            <w:sz w:val="20"/>
            <w:lang w:val="en-US"/>
          </w:rPr>
          <w:t>www.nesda.nl</w:t>
        </w:r>
      </w:hyperlink>
      <w:r w:rsidRPr="00641FE9">
        <w:rPr>
          <w:rFonts w:ascii="Arial" w:hAnsi="Arial" w:cs="Arial"/>
          <w:sz w:val="20"/>
          <w:lang w:val="en-US"/>
        </w:rPr>
        <w:t>) by following the link “Take a look at our overview of used NESDA measurement instruments”</w:t>
      </w:r>
      <w:r w:rsidRPr="00641FE9">
        <w:rPr>
          <w:rStyle w:val="Voetnootmarkering"/>
          <w:rFonts w:ascii="Arial" w:hAnsi="Arial" w:cs="Arial"/>
          <w:sz w:val="20"/>
          <w:lang w:val="en-US"/>
        </w:rPr>
        <w:footnoteReference w:id="1"/>
      </w:r>
      <w:r w:rsidRPr="00641FE9">
        <w:rPr>
          <w:rFonts w:ascii="Arial" w:hAnsi="Arial" w:cs="Arial"/>
          <w:sz w:val="20"/>
          <w:lang w:val="en-US"/>
        </w:rPr>
        <w:t>. Please add rows to the table below as necessary.</w:t>
      </w:r>
    </w:p>
    <w:p w14:paraId="24455602" w14:textId="77777777" w:rsidR="009F5995" w:rsidRDefault="009F5995" w:rsidP="009F5995">
      <w:pPr>
        <w:pStyle w:val="Plattetekst"/>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4759"/>
        <w:gridCol w:w="2935"/>
      </w:tblGrid>
      <w:tr w:rsidR="009F5995" w:rsidRPr="00BE612F" w14:paraId="3AE91785" w14:textId="77777777" w:rsidTr="005F321C">
        <w:tc>
          <w:tcPr>
            <w:tcW w:w="1843" w:type="dxa"/>
            <w:tcBorders>
              <w:bottom w:val="single" w:sz="4" w:space="0" w:color="auto"/>
            </w:tcBorders>
            <w:shd w:val="clear" w:color="auto" w:fill="D9D9D9"/>
          </w:tcPr>
          <w:p w14:paraId="13014BD8" w14:textId="77777777" w:rsidR="009F5995" w:rsidRPr="00913E0D" w:rsidRDefault="009F5995" w:rsidP="005F321C">
            <w:pPr>
              <w:rPr>
                <w:rFonts w:ascii="Arial" w:eastAsia="Calibri" w:hAnsi="Arial" w:cs="Arial"/>
                <w:b/>
                <w:sz w:val="20"/>
                <w:szCs w:val="22"/>
                <w:lang w:val="en-US"/>
              </w:rPr>
            </w:pPr>
            <w:r w:rsidRPr="00913E0D">
              <w:rPr>
                <w:rFonts w:ascii="Arial" w:eastAsia="Calibri" w:hAnsi="Arial" w:cs="Arial"/>
                <w:b/>
                <w:sz w:val="20"/>
                <w:szCs w:val="22"/>
                <w:lang w:val="en-US"/>
              </w:rPr>
              <w:t>Code datadoc</w:t>
            </w:r>
          </w:p>
        </w:tc>
        <w:tc>
          <w:tcPr>
            <w:tcW w:w="4820" w:type="dxa"/>
            <w:tcBorders>
              <w:bottom w:val="single" w:sz="4" w:space="0" w:color="auto"/>
            </w:tcBorders>
            <w:shd w:val="clear" w:color="auto" w:fill="D9D9D9"/>
          </w:tcPr>
          <w:p w14:paraId="33C74B07" w14:textId="77777777" w:rsidR="009F5995" w:rsidRPr="007C527F" w:rsidRDefault="009F5995" w:rsidP="005F321C">
            <w:pPr>
              <w:rPr>
                <w:rFonts w:ascii="Arial" w:eastAsia="Calibri" w:hAnsi="Arial" w:cs="Arial"/>
                <w:b/>
                <w:sz w:val="20"/>
                <w:szCs w:val="22"/>
                <w:lang w:val="en-US"/>
              </w:rPr>
            </w:pPr>
            <w:r w:rsidRPr="007C527F">
              <w:rPr>
                <w:rFonts w:ascii="Arial" w:eastAsia="Calibri" w:hAnsi="Arial" w:cs="Arial"/>
                <w:b/>
                <w:sz w:val="20"/>
                <w:szCs w:val="22"/>
                <w:lang w:val="en-US"/>
              </w:rPr>
              <w:t>Topic/Instrument</w:t>
            </w:r>
          </w:p>
        </w:tc>
        <w:tc>
          <w:tcPr>
            <w:tcW w:w="2976" w:type="dxa"/>
            <w:tcBorders>
              <w:bottom w:val="single" w:sz="4" w:space="0" w:color="auto"/>
            </w:tcBorders>
            <w:shd w:val="clear" w:color="auto" w:fill="D9D9D9"/>
          </w:tcPr>
          <w:p w14:paraId="7F960FCD" w14:textId="77777777" w:rsidR="009F5995" w:rsidRPr="00913E0D" w:rsidRDefault="009F5995" w:rsidP="005F321C">
            <w:pPr>
              <w:rPr>
                <w:rFonts w:ascii="Arial" w:eastAsia="Calibri" w:hAnsi="Arial" w:cs="Arial"/>
                <w:b/>
                <w:sz w:val="20"/>
                <w:szCs w:val="22"/>
                <w:lang w:val="en-US"/>
              </w:rPr>
            </w:pPr>
            <w:r w:rsidRPr="007C527F">
              <w:rPr>
                <w:rFonts w:ascii="Arial" w:eastAsia="Calibri" w:hAnsi="Arial" w:cs="Arial"/>
                <w:b/>
                <w:sz w:val="20"/>
                <w:szCs w:val="22"/>
                <w:lang w:val="en-US"/>
              </w:rPr>
              <w:t>Wave</w:t>
            </w:r>
            <w:r w:rsidRPr="00913E0D">
              <w:rPr>
                <w:rFonts w:ascii="Arial" w:eastAsia="Calibri" w:hAnsi="Arial" w:cs="Arial"/>
                <w:b/>
                <w:sz w:val="20"/>
                <w:szCs w:val="22"/>
                <w:lang w:val="en-US"/>
              </w:rPr>
              <w:t>(s)</w:t>
            </w:r>
          </w:p>
        </w:tc>
      </w:tr>
      <w:tr w:rsidR="009F5995" w:rsidRPr="00BE612F" w14:paraId="1CF9E416" w14:textId="77777777" w:rsidTr="005F321C">
        <w:tc>
          <w:tcPr>
            <w:tcW w:w="1843" w:type="dxa"/>
            <w:tcBorders>
              <w:bottom w:val="single" w:sz="12" w:space="0" w:color="auto"/>
            </w:tcBorders>
            <w:shd w:val="clear" w:color="auto" w:fill="auto"/>
          </w:tcPr>
          <w:p w14:paraId="1B382076" w14:textId="77777777" w:rsidR="009F5995" w:rsidRPr="00BE612F" w:rsidRDefault="009F5995" w:rsidP="005F321C">
            <w:pPr>
              <w:rPr>
                <w:rFonts w:ascii="Arial" w:eastAsia="Calibri" w:hAnsi="Arial" w:cs="Arial"/>
                <w:color w:val="7F7F7F"/>
                <w:sz w:val="20"/>
                <w:szCs w:val="22"/>
                <w:lang w:val="en-US"/>
              </w:rPr>
            </w:pPr>
            <w:r w:rsidRPr="00BE612F">
              <w:rPr>
                <w:rFonts w:ascii="Arial" w:eastAsia="Calibri" w:hAnsi="Arial" w:cs="Arial"/>
                <w:color w:val="7F7F7F"/>
                <w:sz w:val="20"/>
                <w:szCs w:val="22"/>
                <w:lang w:val="en-US"/>
              </w:rPr>
              <w:t>e.g., N1_x240</w:t>
            </w:r>
          </w:p>
        </w:tc>
        <w:tc>
          <w:tcPr>
            <w:tcW w:w="4820" w:type="dxa"/>
            <w:tcBorders>
              <w:bottom w:val="single" w:sz="12" w:space="0" w:color="auto"/>
            </w:tcBorders>
            <w:shd w:val="clear" w:color="auto" w:fill="auto"/>
          </w:tcPr>
          <w:p w14:paraId="53420BDC" w14:textId="77777777" w:rsidR="009F5995" w:rsidRPr="00BE612F" w:rsidRDefault="009F5995" w:rsidP="005F321C">
            <w:pPr>
              <w:rPr>
                <w:rFonts w:ascii="Arial" w:eastAsia="Calibri" w:hAnsi="Arial" w:cs="Arial"/>
                <w:color w:val="7F7F7F"/>
                <w:sz w:val="20"/>
                <w:szCs w:val="22"/>
                <w:lang w:val="en-US"/>
              </w:rPr>
            </w:pPr>
            <w:r w:rsidRPr="00BE612F">
              <w:rPr>
                <w:rFonts w:ascii="Arial" w:eastAsia="Calibri" w:hAnsi="Arial" w:cs="Arial"/>
                <w:color w:val="7F7F7F"/>
                <w:sz w:val="20"/>
                <w:szCs w:val="22"/>
                <w:lang w:val="en-US"/>
              </w:rPr>
              <w:t>e.g., NEO-FFI questionnaire</w:t>
            </w:r>
          </w:p>
        </w:tc>
        <w:tc>
          <w:tcPr>
            <w:tcW w:w="2976" w:type="dxa"/>
            <w:tcBorders>
              <w:bottom w:val="single" w:sz="12" w:space="0" w:color="auto"/>
            </w:tcBorders>
            <w:shd w:val="clear" w:color="auto" w:fill="auto"/>
          </w:tcPr>
          <w:p w14:paraId="27CDCB38" w14:textId="77777777" w:rsidR="009F5995" w:rsidRPr="007C527F" w:rsidRDefault="009F5995" w:rsidP="005F321C">
            <w:pPr>
              <w:rPr>
                <w:rFonts w:ascii="Arial" w:eastAsia="Calibri" w:hAnsi="Arial" w:cs="Arial"/>
                <w:color w:val="7F7F7F"/>
                <w:sz w:val="20"/>
                <w:szCs w:val="22"/>
                <w:lang w:val="en-US"/>
              </w:rPr>
            </w:pPr>
            <w:r w:rsidRPr="00BE612F">
              <w:rPr>
                <w:rFonts w:ascii="Arial" w:eastAsia="Calibri" w:hAnsi="Arial" w:cs="Arial"/>
                <w:color w:val="7F7F7F"/>
                <w:sz w:val="20"/>
                <w:szCs w:val="22"/>
                <w:lang w:val="en-US"/>
              </w:rPr>
              <w:t xml:space="preserve">e.g., W1, W3, </w:t>
            </w:r>
            <w:r>
              <w:rPr>
                <w:rFonts w:ascii="Arial" w:eastAsia="Calibri" w:hAnsi="Arial" w:cs="Arial"/>
                <w:color w:val="7F7F7F"/>
                <w:sz w:val="20"/>
                <w:szCs w:val="22"/>
                <w:lang w:val="en-US"/>
              </w:rPr>
              <w:t>Sibs</w:t>
            </w:r>
          </w:p>
        </w:tc>
      </w:tr>
      <w:tr w:rsidR="009F5995" w:rsidRPr="00BE612F" w14:paraId="56301674" w14:textId="77777777" w:rsidTr="005F321C">
        <w:tc>
          <w:tcPr>
            <w:tcW w:w="1843" w:type="dxa"/>
            <w:tcBorders>
              <w:top w:val="single" w:sz="12" w:space="0" w:color="auto"/>
            </w:tcBorders>
            <w:shd w:val="clear" w:color="auto" w:fill="auto"/>
          </w:tcPr>
          <w:p w14:paraId="39AFD112" w14:textId="77777777" w:rsidR="009F5995" w:rsidRPr="00BE612F" w:rsidRDefault="009F5995" w:rsidP="005F321C">
            <w:pPr>
              <w:rPr>
                <w:rFonts w:ascii="Arial" w:eastAsia="Calibri" w:hAnsi="Arial" w:cs="Arial"/>
                <w:sz w:val="20"/>
                <w:szCs w:val="22"/>
                <w:lang w:val="en-US"/>
              </w:rPr>
            </w:pPr>
          </w:p>
        </w:tc>
        <w:tc>
          <w:tcPr>
            <w:tcW w:w="4820" w:type="dxa"/>
            <w:tcBorders>
              <w:top w:val="single" w:sz="12" w:space="0" w:color="auto"/>
            </w:tcBorders>
            <w:shd w:val="clear" w:color="auto" w:fill="auto"/>
          </w:tcPr>
          <w:p w14:paraId="28F47868" w14:textId="77777777" w:rsidR="009F5995" w:rsidRPr="00BE612F" w:rsidRDefault="009F5995" w:rsidP="005F321C">
            <w:pPr>
              <w:rPr>
                <w:rFonts w:ascii="Arial" w:eastAsia="Calibri" w:hAnsi="Arial" w:cs="Arial"/>
                <w:sz w:val="20"/>
                <w:szCs w:val="22"/>
                <w:lang w:val="en-US"/>
              </w:rPr>
            </w:pPr>
          </w:p>
        </w:tc>
        <w:tc>
          <w:tcPr>
            <w:tcW w:w="2976" w:type="dxa"/>
            <w:tcBorders>
              <w:top w:val="single" w:sz="12" w:space="0" w:color="auto"/>
            </w:tcBorders>
            <w:shd w:val="clear" w:color="auto" w:fill="auto"/>
          </w:tcPr>
          <w:p w14:paraId="45BBF197" w14:textId="77777777" w:rsidR="009F5995" w:rsidRPr="00BE612F" w:rsidRDefault="009F5995" w:rsidP="005F321C">
            <w:pPr>
              <w:rPr>
                <w:rFonts w:ascii="Arial" w:eastAsia="Calibri" w:hAnsi="Arial" w:cs="Arial"/>
                <w:sz w:val="20"/>
                <w:szCs w:val="22"/>
                <w:lang w:val="en-US"/>
              </w:rPr>
            </w:pPr>
          </w:p>
        </w:tc>
      </w:tr>
      <w:tr w:rsidR="009F5995" w:rsidRPr="00BE612F" w14:paraId="69A8F0B5" w14:textId="77777777" w:rsidTr="005F321C">
        <w:tc>
          <w:tcPr>
            <w:tcW w:w="1843" w:type="dxa"/>
            <w:shd w:val="clear" w:color="auto" w:fill="auto"/>
          </w:tcPr>
          <w:p w14:paraId="0DDA4FDD" w14:textId="77777777" w:rsidR="009F5995" w:rsidRPr="00BE612F" w:rsidRDefault="009F5995" w:rsidP="005F321C">
            <w:pPr>
              <w:rPr>
                <w:rFonts w:ascii="Arial" w:eastAsia="Calibri" w:hAnsi="Arial" w:cs="Arial"/>
                <w:sz w:val="20"/>
                <w:szCs w:val="22"/>
                <w:lang w:val="en-US"/>
              </w:rPr>
            </w:pPr>
          </w:p>
        </w:tc>
        <w:tc>
          <w:tcPr>
            <w:tcW w:w="4820" w:type="dxa"/>
            <w:shd w:val="clear" w:color="auto" w:fill="auto"/>
          </w:tcPr>
          <w:p w14:paraId="0B367E19" w14:textId="77777777" w:rsidR="009F5995" w:rsidRPr="00BE612F" w:rsidRDefault="009F5995" w:rsidP="005F321C">
            <w:pPr>
              <w:rPr>
                <w:rFonts w:ascii="Arial" w:eastAsia="Calibri" w:hAnsi="Arial" w:cs="Arial"/>
                <w:sz w:val="20"/>
                <w:szCs w:val="22"/>
                <w:lang w:val="en-US"/>
              </w:rPr>
            </w:pPr>
          </w:p>
        </w:tc>
        <w:tc>
          <w:tcPr>
            <w:tcW w:w="2976" w:type="dxa"/>
            <w:shd w:val="clear" w:color="auto" w:fill="auto"/>
          </w:tcPr>
          <w:p w14:paraId="44902A06" w14:textId="77777777" w:rsidR="009F5995" w:rsidRPr="00BE612F" w:rsidRDefault="009F5995" w:rsidP="005F321C">
            <w:pPr>
              <w:rPr>
                <w:rFonts w:ascii="Arial" w:eastAsia="Calibri" w:hAnsi="Arial" w:cs="Arial"/>
                <w:sz w:val="20"/>
                <w:szCs w:val="22"/>
                <w:lang w:val="en-US"/>
              </w:rPr>
            </w:pPr>
          </w:p>
        </w:tc>
      </w:tr>
      <w:tr w:rsidR="009F5995" w:rsidRPr="00BE612F" w14:paraId="231CA18B" w14:textId="77777777" w:rsidTr="005F321C">
        <w:tc>
          <w:tcPr>
            <w:tcW w:w="1843" w:type="dxa"/>
            <w:shd w:val="clear" w:color="auto" w:fill="auto"/>
          </w:tcPr>
          <w:p w14:paraId="1127495E" w14:textId="77777777" w:rsidR="009F5995" w:rsidRPr="00BE612F" w:rsidRDefault="009F5995" w:rsidP="005F321C">
            <w:pPr>
              <w:rPr>
                <w:rFonts w:ascii="Arial" w:eastAsia="Calibri" w:hAnsi="Arial" w:cs="Arial"/>
                <w:sz w:val="20"/>
                <w:szCs w:val="22"/>
                <w:lang w:val="en-US"/>
              </w:rPr>
            </w:pPr>
          </w:p>
        </w:tc>
        <w:tc>
          <w:tcPr>
            <w:tcW w:w="4820" w:type="dxa"/>
            <w:shd w:val="clear" w:color="auto" w:fill="auto"/>
          </w:tcPr>
          <w:p w14:paraId="2B36470F" w14:textId="77777777" w:rsidR="009F5995" w:rsidRPr="00BE612F" w:rsidRDefault="009F5995" w:rsidP="005F321C">
            <w:pPr>
              <w:rPr>
                <w:rFonts w:ascii="Arial" w:eastAsia="Calibri" w:hAnsi="Arial" w:cs="Arial"/>
                <w:sz w:val="20"/>
                <w:szCs w:val="22"/>
                <w:lang w:val="en-US"/>
              </w:rPr>
            </w:pPr>
          </w:p>
        </w:tc>
        <w:tc>
          <w:tcPr>
            <w:tcW w:w="2976" w:type="dxa"/>
            <w:shd w:val="clear" w:color="auto" w:fill="auto"/>
          </w:tcPr>
          <w:p w14:paraId="5C50CEDB" w14:textId="77777777" w:rsidR="009F5995" w:rsidRPr="00BE612F" w:rsidRDefault="009F5995" w:rsidP="005F321C">
            <w:pPr>
              <w:rPr>
                <w:rFonts w:ascii="Arial" w:eastAsia="Calibri" w:hAnsi="Arial" w:cs="Arial"/>
                <w:sz w:val="20"/>
                <w:szCs w:val="22"/>
                <w:lang w:val="en-US"/>
              </w:rPr>
            </w:pPr>
          </w:p>
        </w:tc>
      </w:tr>
      <w:tr w:rsidR="009F5995" w:rsidRPr="00BE612F" w14:paraId="4DF2E645" w14:textId="77777777" w:rsidTr="005F321C">
        <w:tc>
          <w:tcPr>
            <w:tcW w:w="1843" w:type="dxa"/>
            <w:shd w:val="clear" w:color="auto" w:fill="auto"/>
          </w:tcPr>
          <w:p w14:paraId="1C6E2040" w14:textId="77777777" w:rsidR="009F5995" w:rsidRPr="00BE612F" w:rsidRDefault="009F5995" w:rsidP="005F321C">
            <w:pPr>
              <w:rPr>
                <w:rFonts w:ascii="Arial" w:eastAsia="Calibri" w:hAnsi="Arial" w:cs="Arial"/>
                <w:sz w:val="20"/>
                <w:szCs w:val="22"/>
                <w:lang w:val="en-US"/>
              </w:rPr>
            </w:pPr>
          </w:p>
        </w:tc>
        <w:tc>
          <w:tcPr>
            <w:tcW w:w="4820" w:type="dxa"/>
            <w:shd w:val="clear" w:color="auto" w:fill="auto"/>
          </w:tcPr>
          <w:p w14:paraId="47D7E70E" w14:textId="77777777" w:rsidR="009F5995" w:rsidRPr="00BE612F" w:rsidRDefault="009F5995" w:rsidP="005F321C">
            <w:pPr>
              <w:rPr>
                <w:rFonts w:ascii="Arial" w:eastAsia="Calibri" w:hAnsi="Arial" w:cs="Arial"/>
                <w:sz w:val="20"/>
                <w:szCs w:val="22"/>
                <w:lang w:val="en-US"/>
              </w:rPr>
            </w:pPr>
          </w:p>
        </w:tc>
        <w:tc>
          <w:tcPr>
            <w:tcW w:w="2976" w:type="dxa"/>
            <w:shd w:val="clear" w:color="auto" w:fill="auto"/>
          </w:tcPr>
          <w:p w14:paraId="40C7D994" w14:textId="77777777" w:rsidR="009F5995" w:rsidRPr="00BE612F" w:rsidRDefault="009F5995" w:rsidP="005F321C">
            <w:pPr>
              <w:rPr>
                <w:rFonts w:ascii="Arial" w:eastAsia="Calibri" w:hAnsi="Arial" w:cs="Arial"/>
                <w:sz w:val="20"/>
                <w:szCs w:val="22"/>
                <w:lang w:val="en-US"/>
              </w:rPr>
            </w:pPr>
          </w:p>
        </w:tc>
      </w:tr>
      <w:tr w:rsidR="009F5995" w:rsidRPr="00BE612F" w14:paraId="3A4F0C95" w14:textId="77777777" w:rsidTr="005F321C">
        <w:tc>
          <w:tcPr>
            <w:tcW w:w="1843" w:type="dxa"/>
            <w:shd w:val="clear" w:color="auto" w:fill="auto"/>
          </w:tcPr>
          <w:p w14:paraId="7A78C74B" w14:textId="77777777" w:rsidR="009F5995" w:rsidRPr="00BE612F" w:rsidRDefault="009F5995" w:rsidP="005F321C">
            <w:pPr>
              <w:rPr>
                <w:rFonts w:ascii="Arial" w:eastAsia="Calibri" w:hAnsi="Arial" w:cs="Arial"/>
                <w:sz w:val="20"/>
                <w:szCs w:val="22"/>
                <w:lang w:val="en-US"/>
              </w:rPr>
            </w:pPr>
          </w:p>
        </w:tc>
        <w:tc>
          <w:tcPr>
            <w:tcW w:w="4820" w:type="dxa"/>
            <w:shd w:val="clear" w:color="auto" w:fill="auto"/>
          </w:tcPr>
          <w:p w14:paraId="06828D79" w14:textId="77777777" w:rsidR="009F5995" w:rsidRPr="00BE612F" w:rsidRDefault="009F5995" w:rsidP="005F321C">
            <w:pPr>
              <w:rPr>
                <w:rFonts w:ascii="Arial" w:eastAsia="Calibri" w:hAnsi="Arial" w:cs="Arial"/>
                <w:sz w:val="20"/>
                <w:szCs w:val="22"/>
                <w:lang w:val="en-US"/>
              </w:rPr>
            </w:pPr>
          </w:p>
        </w:tc>
        <w:tc>
          <w:tcPr>
            <w:tcW w:w="2976" w:type="dxa"/>
            <w:shd w:val="clear" w:color="auto" w:fill="auto"/>
          </w:tcPr>
          <w:p w14:paraId="597A0CEF" w14:textId="77777777" w:rsidR="009F5995" w:rsidRPr="00BE612F" w:rsidRDefault="009F5995" w:rsidP="005F321C">
            <w:pPr>
              <w:rPr>
                <w:rFonts w:ascii="Arial" w:eastAsia="Calibri" w:hAnsi="Arial" w:cs="Arial"/>
                <w:sz w:val="20"/>
                <w:szCs w:val="22"/>
                <w:lang w:val="en-US"/>
              </w:rPr>
            </w:pPr>
          </w:p>
        </w:tc>
      </w:tr>
      <w:tr w:rsidR="009F5995" w:rsidRPr="00BE612F" w14:paraId="2C699BA4" w14:textId="77777777" w:rsidTr="005F321C">
        <w:tc>
          <w:tcPr>
            <w:tcW w:w="1843" w:type="dxa"/>
            <w:shd w:val="clear" w:color="auto" w:fill="auto"/>
          </w:tcPr>
          <w:p w14:paraId="05A28F37" w14:textId="77777777" w:rsidR="009F5995" w:rsidRPr="00BE612F" w:rsidRDefault="009F5995" w:rsidP="005F321C">
            <w:pPr>
              <w:rPr>
                <w:rFonts w:ascii="Arial" w:eastAsia="Calibri" w:hAnsi="Arial" w:cs="Arial"/>
                <w:sz w:val="20"/>
                <w:szCs w:val="22"/>
                <w:lang w:val="en-US"/>
              </w:rPr>
            </w:pPr>
          </w:p>
        </w:tc>
        <w:tc>
          <w:tcPr>
            <w:tcW w:w="4820" w:type="dxa"/>
            <w:shd w:val="clear" w:color="auto" w:fill="auto"/>
          </w:tcPr>
          <w:p w14:paraId="485CF7B6" w14:textId="77777777" w:rsidR="009F5995" w:rsidRPr="00BE612F" w:rsidRDefault="009F5995" w:rsidP="005F321C">
            <w:pPr>
              <w:rPr>
                <w:rFonts w:ascii="Arial" w:eastAsia="Calibri" w:hAnsi="Arial" w:cs="Arial"/>
                <w:sz w:val="20"/>
                <w:szCs w:val="22"/>
                <w:lang w:val="en-US"/>
              </w:rPr>
            </w:pPr>
          </w:p>
        </w:tc>
        <w:tc>
          <w:tcPr>
            <w:tcW w:w="2976" w:type="dxa"/>
            <w:shd w:val="clear" w:color="auto" w:fill="auto"/>
          </w:tcPr>
          <w:p w14:paraId="3197ECF1" w14:textId="77777777" w:rsidR="009F5995" w:rsidRPr="00BE612F" w:rsidRDefault="009F5995" w:rsidP="005F321C">
            <w:pPr>
              <w:rPr>
                <w:rFonts w:ascii="Arial" w:eastAsia="Calibri" w:hAnsi="Arial" w:cs="Arial"/>
                <w:sz w:val="20"/>
                <w:szCs w:val="22"/>
                <w:lang w:val="en-US"/>
              </w:rPr>
            </w:pPr>
          </w:p>
        </w:tc>
      </w:tr>
    </w:tbl>
    <w:p w14:paraId="6A849DFE" w14:textId="77777777" w:rsidR="009F5995" w:rsidRDefault="009F5995" w:rsidP="009F5995">
      <w:pPr>
        <w:pStyle w:val="Plattetekst"/>
        <w:rPr>
          <w:rFonts w:ascii="Arial" w:hAnsi="Arial" w:cs="Arial"/>
          <w:lang w:val="en-US"/>
        </w:rPr>
      </w:pPr>
    </w:p>
    <w:p w14:paraId="7CAE1B0C" w14:textId="77777777" w:rsidR="009F5995" w:rsidRPr="0093749D" w:rsidRDefault="009F5995" w:rsidP="009F5995">
      <w:pPr>
        <w:pStyle w:val="Plattetekst"/>
        <w:rPr>
          <w:rFonts w:ascii="Arial" w:hAnsi="Arial" w:cs="Arial"/>
          <w:lang w:val="en-US"/>
        </w:rPr>
      </w:pPr>
    </w:p>
    <w:p w14:paraId="3E508C47" w14:textId="77777777" w:rsidR="009F5995" w:rsidRPr="0096009C" w:rsidRDefault="009F5995" w:rsidP="009F5995">
      <w:pPr>
        <w:widowControl/>
        <w:numPr>
          <w:ilvl w:val="0"/>
          <w:numId w:val="18"/>
        </w:numPr>
        <w:suppressAutoHyphens w:val="0"/>
        <w:spacing w:after="120"/>
        <w:ind w:left="927" w:right="-468" w:hanging="567"/>
        <w:rPr>
          <w:rFonts w:ascii="Arial" w:hAnsi="Arial" w:cs="Arial"/>
        </w:rPr>
      </w:pPr>
      <w:r w:rsidRPr="00400022">
        <w:rPr>
          <w:rFonts w:ascii="Arial" w:hAnsi="Arial" w:cs="Arial"/>
          <w:szCs w:val="22"/>
        </w:rPr>
        <w:t>Outline of analyses</w:t>
      </w:r>
    </w:p>
    <w:p w14:paraId="33224F71" w14:textId="77777777" w:rsidR="009F5995" w:rsidRPr="00913E0D" w:rsidRDefault="009F5995" w:rsidP="009F5995">
      <w:pPr>
        <w:pStyle w:val="Plattetekst"/>
        <w:rPr>
          <w:rFonts w:ascii="Arial" w:hAnsi="Arial" w:cs="Arial"/>
        </w:rPr>
      </w:pPr>
    </w:p>
    <w:p w14:paraId="464E7F1D" w14:textId="77777777" w:rsidR="009F5995" w:rsidRPr="007C527F" w:rsidRDefault="009F5995" w:rsidP="009F5995">
      <w:pPr>
        <w:widowControl/>
        <w:numPr>
          <w:ilvl w:val="0"/>
          <w:numId w:val="13"/>
        </w:numPr>
        <w:tabs>
          <w:tab w:val="clear" w:pos="720"/>
          <w:tab w:val="num" w:pos="357"/>
        </w:tabs>
        <w:suppressAutoHyphens w:val="0"/>
        <w:spacing w:after="120"/>
        <w:ind w:left="360" w:right="-468"/>
        <w:rPr>
          <w:rFonts w:ascii="Arial" w:hAnsi="Arial" w:cs="Arial"/>
          <w:b/>
          <w:szCs w:val="22"/>
        </w:rPr>
      </w:pPr>
      <w:r w:rsidRPr="007C527F">
        <w:rPr>
          <w:rFonts w:ascii="Arial" w:hAnsi="Arial" w:cs="Arial"/>
          <w:b/>
          <w:szCs w:val="22"/>
        </w:rPr>
        <w:t>Proposed authors:</w:t>
      </w:r>
    </w:p>
    <w:p w14:paraId="4C6F45F0" w14:textId="77777777" w:rsidR="009F5995" w:rsidRDefault="009F5995" w:rsidP="009F5995">
      <w:pPr>
        <w:pStyle w:val="Plattetekst"/>
        <w:rPr>
          <w:rFonts w:ascii="Arial" w:hAnsi="Arial" w:cs="Arial"/>
          <w:lang w:val="en-US"/>
        </w:rPr>
      </w:pPr>
      <w:r w:rsidRPr="0096009C">
        <w:rPr>
          <w:rFonts w:ascii="Arial" w:hAnsi="Arial" w:cs="Arial"/>
          <w:lang w:val="en-US"/>
        </w:rPr>
        <w:t>…………………………………………………………………………………………………………</w:t>
      </w:r>
      <w:r w:rsidRPr="0096009C">
        <w:rPr>
          <w:rFonts w:ascii="Arial" w:hAnsi="Arial" w:cs="Arial"/>
          <w:lang w:val="en-US"/>
        </w:rPr>
        <w:br/>
      </w:r>
    </w:p>
    <w:p w14:paraId="63DAF030" w14:textId="77777777" w:rsidR="009F5995" w:rsidRPr="0096009C" w:rsidRDefault="009F5995" w:rsidP="009F5995">
      <w:pPr>
        <w:pStyle w:val="Plattetekst"/>
        <w:rPr>
          <w:rFonts w:ascii="Arial" w:hAnsi="Arial" w:cs="Arial"/>
          <w:lang w:val="en-US"/>
        </w:rPr>
      </w:pPr>
      <w:r>
        <w:rPr>
          <w:rFonts w:ascii="Arial" w:hAnsi="Arial" w:cs="Arial"/>
          <w:lang w:val="en-US"/>
        </w:rPr>
        <w:lastRenderedPageBreak/>
        <w:t>…………………………………………………………………………………………………………….</w:t>
      </w:r>
    </w:p>
    <w:p w14:paraId="613D3FC5" w14:textId="77777777" w:rsidR="009F5995" w:rsidRDefault="009F5995" w:rsidP="009F5995">
      <w:pPr>
        <w:pStyle w:val="Plattetekst"/>
        <w:rPr>
          <w:rFonts w:ascii="Arial" w:hAnsi="Arial" w:cs="Arial"/>
          <w:lang w:val="en-US"/>
        </w:rPr>
      </w:pPr>
    </w:p>
    <w:p w14:paraId="05C45CB6" w14:textId="77777777" w:rsidR="009F5995" w:rsidRDefault="009F5995" w:rsidP="009F5995">
      <w:pPr>
        <w:pStyle w:val="Plattetekst"/>
        <w:rPr>
          <w:rFonts w:ascii="Arial" w:hAnsi="Arial" w:cs="Arial"/>
          <w:lang w:val="en-US"/>
        </w:rPr>
      </w:pPr>
    </w:p>
    <w:p w14:paraId="5925540F" w14:textId="77777777" w:rsidR="009F5995" w:rsidRDefault="009F5995" w:rsidP="009F5995">
      <w:pPr>
        <w:pStyle w:val="Plattetekst"/>
        <w:rPr>
          <w:rFonts w:ascii="Arial" w:hAnsi="Arial" w:cs="Arial"/>
          <w:lang w:val="en-US"/>
        </w:rPr>
      </w:pPr>
    </w:p>
    <w:p w14:paraId="0816A828" w14:textId="77777777" w:rsidR="009F5995" w:rsidRPr="0096009C" w:rsidRDefault="009F5995" w:rsidP="009F5995">
      <w:pPr>
        <w:pStyle w:val="Plattetekst"/>
        <w:rPr>
          <w:rFonts w:ascii="Arial" w:hAnsi="Arial" w:cs="Arial"/>
          <w:lang w:val="en-US"/>
        </w:rPr>
      </w:pPr>
    </w:p>
    <w:p w14:paraId="683DBECD" w14:textId="77777777" w:rsidR="009F5995" w:rsidRPr="007C527F" w:rsidRDefault="009F5995" w:rsidP="009F5995">
      <w:pPr>
        <w:widowControl/>
        <w:numPr>
          <w:ilvl w:val="0"/>
          <w:numId w:val="13"/>
        </w:numPr>
        <w:tabs>
          <w:tab w:val="clear" w:pos="720"/>
          <w:tab w:val="num" w:pos="357"/>
        </w:tabs>
        <w:suppressAutoHyphens w:val="0"/>
        <w:spacing w:after="120"/>
        <w:ind w:left="360" w:right="-468"/>
        <w:rPr>
          <w:rFonts w:ascii="Arial" w:hAnsi="Arial" w:cs="Arial"/>
          <w:b/>
          <w:szCs w:val="22"/>
          <w:lang w:val="en-US"/>
        </w:rPr>
      </w:pPr>
      <w:r w:rsidRPr="00913E0D">
        <w:rPr>
          <w:rFonts w:ascii="Arial" w:hAnsi="Arial" w:cs="Arial"/>
          <w:b/>
          <w:szCs w:val="22"/>
          <w:lang w:val="en-US"/>
        </w:rPr>
        <w:t>Timeline for completion and submission of manuscript:</w:t>
      </w:r>
      <w:r>
        <w:rPr>
          <w:rFonts w:ascii="Arial" w:hAnsi="Arial" w:cs="Arial"/>
          <w:b/>
          <w:szCs w:val="22"/>
          <w:lang w:val="en-US"/>
        </w:rPr>
        <w:br/>
      </w:r>
    </w:p>
    <w:p w14:paraId="23CDA820" w14:textId="77777777" w:rsidR="009F5995" w:rsidRDefault="009F5995" w:rsidP="009F5995">
      <w:pPr>
        <w:pStyle w:val="Plattetekst"/>
        <w:rPr>
          <w:rFonts w:ascii="Arial" w:hAnsi="Arial" w:cs="Arial"/>
          <w:lang w:val="en-US"/>
        </w:rPr>
      </w:pPr>
      <w:r>
        <w:rPr>
          <w:rFonts w:ascii="Arial" w:hAnsi="Arial" w:cs="Arial"/>
          <w:lang w:val="en-US"/>
        </w:rPr>
        <w:t>…………………………………………………………………………………………………………</w:t>
      </w:r>
    </w:p>
    <w:p w14:paraId="23B78B73" w14:textId="77777777" w:rsidR="009F5995" w:rsidRPr="00641FE9" w:rsidRDefault="009F5995" w:rsidP="009F5995">
      <w:pPr>
        <w:pStyle w:val="Plattetekst"/>
        <w:rPr>
          <w:rFonts w:ascii="Arial" w:hAnsi="Arial" w:cs="Arial"/>
          <w:lang w:val="en-US"/>
        </w:rPr>
      </w:pPr>
    </w:p>
    <w:p w14:paraId="536D7A9E" w14:textId="77777777" w:rsidR="009F5995" w:rsidRPr="007C527F" w:rsidRDefault="009F5995" w:rsidP="009F5995">
      <w:pPr>
        <w:spacing w:after="120"/>
        <w:ind w:right="-468"/>
        <w:rPr>
          <w:rFonts w:ascii="Arial" w:hAnsi="Arial" w:cs="Arial"/>
          <w:b/>
          <w:szCs w:val="22"/>
          <w:lang w:val="en-US"/>
        </w:rPr>
      </w:pPr>
      <w:r w:rsidRPr="00D3142A">
        <w:rPr>
          <w:rFonts w:ascii="Arial" w:hAnsi="Arial" w:cs="Arial"/>
          <w:b/>
          <w:szCs w:val="22"/>
          <w:lang w:val="en-US"/>
        </w:rPr>
        <w:t xml:space="preserve">I </w:t>
      </w:r>
      <w:r w:rsidRPr="00913E0D">
        <w:rPr>
          <w:rFonts w:ascii="Arial" w:hAnsi="Arial" w:cs="Arial"/>
          <w:b/>
          <w:szCs w:val="22"/>
          <w:lang w:val="en-US"/>
        </w:rPr>
        <w:t>hereby state that I will use the data only for addressing the research question described in point 3, and not for other purposes, unless I submit a new ana</w:t>
      </w:r>
      <w:r w:rsidRPr="007C527F">
        <w:rPr>
          <w:rFonts w:ascii="Arial" w:hAnsi="Arial" w:cs="Arial"/>
          <w:b/>
          <w:szCs w:val="22"/>
          <w:lang w:val="en-US"/>
        </w:rPr>
        <w:t>lysis plan.</w:t>
      </w:r>
    </w:p>
    <w:p w14:paraId="2A05CFF3" w14:textId="77777777" w:rsidR="009F5995" w:rsidRPr="0058572B" w:rsidRDefault="009F5995" w:rsidP="009F5995">
      <w:pPr>
        <w:spacing w:after="120"/>
        <w:ind w:right="-468"/>
        <w:rPr>
          <w:rFonts w:ascii="Arial" w:hAnsi="Arial" w:cs="Arial"/>
          <w:szCs w:val="22"/>
          <w:lang w:val="en-US"/>
        </w:rPr>
      </w:pPr>
    </w:p>
    <w:p w14:paraId="3C075ADE" w14:textId="77777777" w:rsidR="009F5995" w:rsidRDefault="009F5995" w:rsidP="009F5995">
      <w:pPr>
        <w:spacing w:after="120"/>
        <w:ind w:right="-468"/>
        <w:rPr>
          <w:rFonts w:ascii="Arial" w:hAnsi="Arial" w:cs="Arial"/>
          <w:szCs w:val="22"/>
        </w:rPr>
      </w:pPr>
      <w:r w:rsidRPr="0058572B">
        <w:rPr>
          <w:rFonts w:ascii="Arial" w:hAnsi="Arial" w:cs="Arial"/>
          <w:szCs w:val="22"/>
        </w:rPr>
        <w:t>Signed</w:t>
      </w:r>
      <w:r w:rsidRPr="0058572B">
        <w:rPr>
          <w:rFonts w:ascii="Arial" w:hAnsi="Arial" w:cs="Arial"/>
          <w:szCs w:val="22"/>
        </w:rPr>
        <w:tab/>
      </w:r>
      <w:r w:rsidRPr="0058572B">
        <w:rPr>
          <w:rFonts w:ascii="Arial" w:hAnsi="Arial" w:cs="Arial"/>
          <w:szCs w:val="22"/>
        </w:rPr>
        <w:tab/>
      </w:r>
      <w:r w:rsidRPr="0058572B">
        <w:rPr>
          <w:rFonts w:ascii="Arial" w:hAnsi="Arial" w:cs="Arial"/>
          <w:szCs w:val="22"/>
        </w:rPr>
        <w:tab/>
      </w:r>
      <w:r w:rsidRPr="0058572B">
        <w:rPr>
          <w:rFonts w:ascii="Arial" w:hAnsi="Arial" w:cs="Arial"/>
          <w:szCs w:val="22"/>
        </w:rPr>
        <w:tab/>
      </w:r>
      <w:r w:rsidRPr="0058572B">
        <w:rPr>
          <w:rFonts w:ascii="Arial" w:hAnsi="Arial" w:cs="Arial"/>
          <w:szCs w:val="22"/>
        </w:rPr>
        <w:tab/>
      </w:r>
      <w:r w:rsidRPr="0058572B">
        <w:rPr>
          <w:rFonts w:ascii="Arial" w:hAnsi="Arial" w:cs="Arial"/>
          <w:szCs w:val="22"/>
        </w:rPr>
        <w:tab/>
        <w:t>Date</w:t>
      </w:r>
      <w:r w:rsidRPr="0058572B">
        <w:rPr>
          <w:rFonts w:ascii="Arial" w:hAnsi="Arial" w:cs="Arial"/>
          <w:szCs w:val="22"/>
        </w:rPr>
        <w:tab/>
      </w:r>
    </w:p>
    <w:p w14:paraId="0135DC55" w14:textId="77777777" w:rsidR="009F5995" w:rsidRPr="00641FE9" w:rsidRDefault="009F5995" w:rsidP="009F5995">
      <w:pPr>
        <w:pStyle w:val="Plattetekst"/>
      </w:pPr>
    </w:p>
    <w:p w14:paraId="0A5248A7" w14:textId="77777777" w:rsidR="009F5995" w:rsidRPr="00641FE9" w:rsidRDefault="009F5995" w:rsidP="009F5995">
      <w:pPr>
        <w:rPr>
          <w:rFonts w:ascii="Arial" w:hAnsi="Arial" w:cs="Arial"/>
        </w:rPr>
      </w:pPr>
      <w:r w:rsidRPr="007C527F">
        <w:rPr>
          <w:rFonts w:ascii="Arial" w:hAnsi="Arial" w:cs="Arial"/>
          <w:szCs w:val="22"/>
        </w:rPr>
        <w:t>___________________</w:t>
      </w:r>
      <w:r w:rsidRPr="007C527F">
        <w:rPr>
          <w:rFonts w:ascii="Arial" w:hAnsi="Arial" w:cs="Arial"/>
          <w:szCs w:val="22"/>
        </w:rPr>
        <w:tab/>
      </w:r>
      <w:r w:rsidRPr="007C527F">
        <w:rPr>
          <w:rFonts w:ascii="Arial" w:hAnsi="Arial" w:cs="Arial"/>
          <w:szCs w:val="22"/>
        </w:rPr>
        <w:tab/>
      </w:r>
      <w:r w:rsidRPr="007C527F">
        <w:rPr>
          <w:rFonts w:ascii="Arial" w:hAnsi="Arial" w:cs="Arial"/>
          <w:szCs w:val="22"/>
        </w:rPr>
        <w:tab/>
        <w:t>_________________</w:t>
      </w:r>
      <w:r w:rsidRPr="007C527F">
        <w:rPr>
          <w:rFonts w:ascii="Arial" w:hAnsi="Arial" w:cs="Arial"/>
          <w:szCs w:val="22"/>
        </w:rPr>
        <w:tab/>
      </w:r>
      <w:r w:rsidRPr="007C527F">
        <w:rPr>
          <w:rFonts w:ascii="Arial" w:hAnsi="Arial" w:cs="Arial"/>
          <w:szCs w:val="22"/>
        </w:rPr>
        <w:tab/>
      </w:r>
    </w:p>
    <w:p w14:paraId="36B643BD" w14:textId="77777777" w:rsidR="009F5995" w:rsidRDefault="009F5995" w:rsidP="00AD6F7D">
      <w:pPr>
        <w:widowControl/>
        <w:suppressAutoHyphens w:val="0"/>
        <w:jc w:val="center"/>
        <w:rPr>
          <w:rFonts w:asciiTheme="minorHAnsi" w:hAnsiTheme="minorHAnsi"/>
          <w:b/>
        </w:rPr>
      </w:pPr>
    </w:p>
    <w:p w14:paraId="1703791D" w14:textId="77777777" w:rsidR="009F5995" w:rsidRDefault="009F5995" w:rsidP="00AD6F7D">
      <w:pPr>
        <w:widowControl/>
        <w:suppressAutoHyphens w:val="0"/>
        <w:jc w:val="center"/>
        <w:rPr>
          <w:rFonts w:asciiTheme="minorHAnsi" w:hAnsiTheme="minorHAnsi"/>
          <w:b/>
        </w:rPr>
      </w:pPr>
    </w:p>
    <w:p w14:paraId="64881A0F" w14:textId="77777777" w:rsidR="009F5995" w:rsidRDefault="009F5995" w:rsidP="00AD6F7D">
      <w:pPr>
        <w:widowControl/>
        <w:suppressAutoHyphens w:val="0"/>
        <w:jc w:val="center"/>
        <w:rPr>
          <w:rFonts w:asciiTheme="minorHAnsi" w:hAnsiTheme="minorHAnsi"/>
          <w:b/>
        </w:rPr>
      </w:pPr>
    </w:p>
    <w:p w14:paraId="7D69A6C6" w14:textId="77777777" w:rsidR="009F5995" w:rsidRDefault="009F5995" w:rsidP="00AD6F7D">
      <w:pPr>
        <w:widowControl/>
        <w:suppressAutoHyphens w:val="0"/>
        <w:jc w:val="center"/>
        <w:rPr>
          <w:rFonts w:asciiTheme="minorHAnsi" w:hAnsiTheme="minorHAnsi"/>
          <w:b/>
        </w:rPr>
      </w:pPr>
    </w:p>
    <w:p w14:paraId="2295A557" w14:textId="77777777" w:rsidR="009F5995" w:rsidRDefault="009F5995" w:rsidP="00AD6F7D">
      <w:pPr>
        <w:widowControl/>
        <w:suppressAutoHyphens w:val="0"/>
        <w:jc w:val="center"/>
        <w:rPr>
          <w:rFonts w:asciiTheme="minorHAnsi" w:hAnsiTheme="minorHAnsi"/>
          <w:b/>
        </w:rPr>
      </w:pPr>
    </w:p>
    <w:p w14:paraId="044B3BD9" w14:textId="77777777" w:rsidR="009F5995" w:rsidRDefault="009F5995" w:rsidP="00AD6F7D">
      <w:pPr>
        <w:widowControl/>
        <w:suppressAutoHyphens w:val="0"/>
        <w:jc w:val="center"/>
        <w:rPr>
          <w:rFonts w:asciiTheme="minorHAnsi" w:hAnsiTheme="minorHAnsi"/>
          <w:b/>
        </w:rPr>
      </w:pPr>
    </w:p>
    <w:p w14:paraId="1C825563" w14:textId="77777777" w:rsidR="009F5995" w:rsidRDefault="009F5995" w:rsidP="00AD6F7D">
      <w:pPr>
        <w:widowControl/>
        <w:suppressAutoHyphens w:val="0"/>
        <w:jc w:val="center"/>
        <w:rPr>
          <w:rFonts w:asciiTheme="minorHAnsi" w:hAnsiTheme="minorHAnsi"/>
          <w:b/>
        </w:rPr>
      </w:pPr>
    </w:p>
    <w:p w14:paraId="11EBD2D2" w14:textId="77777777" w:rsidR="009F5995" w:rsidRDefault="009F5995" w:rsidP="00AD6F7D">
      <w:pPr>
        <w:widowControl/>
        <w:suppressAutoHyphens w:val="0"/>
        <w:jc w:val="center"/>
        <w:rPr>
          <w:rFonts w:asciiTheme="minorHAnsi" w:hAnsiTheme="minorHAnsi"/>
          <w:b/>
        </w:rPr>
      </w:pPr>
    </w:p>
    <w:p w14:paraId="617F20BF" w14:textId="77777777" w:rsidR="009F5995" w:rsidRDefault="009F5995" w:rsidP="00AD6F7D">
      <w:pPr>
        <w:widowControl/>
        <w:suppressAutoHyphens w:val="0"/>
        <w:jc w:val="center"/>
        <w:rPr>
          <w:rFonts w:asciiTheme="minorHAnsi" w:hAnsiTheme="minorHAnsi"/>
          <w:b/>
        </w:rPr>
      </w:pPr>
    </w:p>
    <w:p w14:paraId="6A83A11C" w14:textId="77777777" w:rsidR="009F5995" w:rsidRDefault="009F5995" w:rsidP="00AD6F7D">
      <w:pPr>
        <w:widowControl/>
        <w:suppressAutoHyphens w:val="0"/>
        <w:jc w:val="center"/>
        <w:rPr>
          <w:rFonts w:asciiTheme="minorHAnsi" w:hAnsiTheme="minorHAnsi"/>
          <w:b/>
        </w:rPr>
      </w:pPr>
    </w:p>
    <w:p w14:paraId="6753DD37" w14:textId="77777777" w:rsidR="009F5995" w:rsidRDefault="009F5995" w:rsidP="00AD6F7D">
      <w:pPr>
        <w:widowControl/>
        <w:suppressAutoHyphens w:val="0"/>
        <w:jc w:val="center"/>
        <w:rPr>
          <w:rFonts w:asciiTheme="minorHAnsi" w:hAnsiTheme="minorHAnsi"/>
          <w:b/>
        </w:rPr>
      </w:pPr>
    </w:p>
    <w:p w14:paraId="0485A455" w14:textId="77777777" w:rsidR="009F5995" w:rsidRDefault="009F5995" w:rsidP="00AD6F7D">
      <w:pPr>
        <w:widowControl/>
        <w:suppressAutoHyphens w:val="0"/>
        <w:jc w:val="center"/>
        <w:rPr>
          <w:rFonts w:asciiTheme="minorHAnsi" w:hAnsiTheme="minorHAnsi"/>
          <w:b/>
        </w:rPr>
      </w:pPr>
    </w:p>
    <w:p w14:paraId="4B6A5AB5" w14:textId="77777777" w:rsidR="009F5995" w:rsidRDefault="009F5995" w:rsidP="00AD6F7D">
      <w:pPr>
        <w:widowControl/>
        <w:suppressAutoHyphens w:val="0"/>
        <w:jc w:val="center"/>
        <w:rPr>
          <w:rFonts w:asciiTheme="minorHAnsi" w:hAnsiTheme="minorHAnsi"/>
          <w:b/>
        </w:rPr>
      </w:pPr>
    </w:p>
    <w:p w14:paraId="481BDD31" w14:textId="77777777" w:rsidR="009F5995" w:rsidRDefault="009F5995" w:rsidP="00AD6F7D">
      <w:pPr>
        <w:widowControl/>
        <w:suppressAutoHyphens w:val="0"/>
        <w:jc w:val="center"/>
        <w:rPr>
          <w:rFonts w:asciiTheme="minorHAnsi" w:hAnsiTheme="minorHAnsi"/>
          <w:b/>
        </w:rPr>
      </w:pPr>
    </w:p>
    <w:p w14:paraId="060C7D42" w14:textId="77777777" w:rsidR="009F5995" w:rsidRDefault="009F5995" w:rsidP="00AD6F7D">
      <w:pPr>
        <w:widowControl/>
        <w:suppressAutoHyphens w:val="0"/>
        <w:jc w:val="center"/>
        <w:rPr>
          <w:rFonts w:asciiTheme="minorHAnsi" w:hAnsiTheme="minorHAnsi"/>
          <w:b/>
        </w:rPr>
      </w:pPr>
    </w:p>
    <w:p w14:paraId="0A1E996F" w14:textId="77777777" w:rsidR="009F5995" w:rsidRDefault="009F5995" w:rsidP="00AD6F7D">
      <w:pPr>
        <w:widowControl/>
        <w:suppressAutoHyphens w:val="0"/>
        <w:jc w:val="center"/>
        <w:rPr>
          <w:rFonts w:asciiTheme="minorHAnsi" w:hAnsiTheme="minorHAnsi"/>
          <w:b/>
        </w:rPr>
      </w:pPr>
    </w:p>
    <w:p w14:paraId="7FD9C73A" w14:textId="77777777" w:rsidR="009F5995" w:rsidRDefault="009F5995" w:rsidP="00AD6F7D">
      <w:pPr>
        <w:widowControl/>
        <w:suppressAutoHyphens w:val="0"/>
        <w:jc w:val="center"/>
        <w:rPr>
          <w:rFonts w:asciiTheme="minorHAnsi" w:hAnsiTheme="minorHAnsi"/>
          <w:b/>
        </w:rPr>
      </w:pPr>
    </w:p>
    <w:p w14:paraId="4C9CE162" w14:textId="77777777" w:rsidR="009F5995" w:rsidRDefault="009F5995" w:rsidP="00AD6F7D">
      <w:pPr>
        <w:widowControl/>
        <w:suppressAutoHyphens w:val="0"/>
        <w:jc w:val="center"/>
        <w:rPr>
          <w:rFonts w:asciiTheme="minorHAnsi" w:hAnsiTheme="minorHAnsi"/>
          <w:b/>
        </w:rPr>
      </w:pPr>
    </w:p>
    <w:p w14:paraId="649E3920" w14:textId="77777777" w:rsidR="009F5995" w:rsidRDefault="009F5995" w:rsidP="00AD6F7D">
      <w:pPr>
        <w:widowControl/>
        <w:suppressAutoHyphens w:val="0"/>
        <w:jc w:val="center"/>
        <w:rPr>
          <w:rFonts w:asciiTheme="minorHAnsi" w:hAnsiTheme="minorHAnsi"/>
          <w:b/>
        </w:rPr>
      </w:pPr>
    </w:p>
    <w:p w14:paraId="669D35AB" w14:textId="77777777" w:rsidR="009F5995" w:rsidRDefault="009F5995" w:rsidP="00AD6F7D">
      <w:pPr>
        <w:widowControl/>
        <w:suppressAutoHyphens w:val="0"/>
        <w:jc w:val="center"/>
        <w:rPr>
          <w:rFonts w:asciiTheme="minorHAnsi" w:hAnsiTheme="minorHAnsi"/>
          <w:b/>
        </w:rPr>
      </w:pPr>
    </w:p>
    <w:p w14:paraId="5C6ECCFE" w14:textId="77777777" w:rsidR="009F5995" w:rsidRDefault="009F5995" w:rsidP="00AD6F7D">
      <w:pPr>
        <w:widowControl/>
        <w:suppressAutoHyphens w:val="0"/>
        <w:jc w:val="center"/>
        <w:rPr>
          <w:rFonts w:asciiTheme="minorHAnsi" w:hAnsiTheme="minorHAnsi"/>
          <w:b/>
        </w:rPr>
      </w:pPr>
    </w:p>
    <w:p w14:paraId="20D7A1D6" w14:textId="77777777" w:rsidR="009F5995" w:rsidRDefault="009F5995" w:rsidP="00AD6F7D">
      <w:pPr>
        <w:widowControl/>
        <w:suppressAutoHyphens w:val="0"/>
        <w:jc w:val="center"/>
        <w:rPr>
          <w:rFonts w:asciiTheme="minorHAnsi" w:hAnsiTheme="minorHAnsi"/>
          <w:b/>
        </w:rPr>
      </w:pPr>
    </w:p>
    <w:p w14:paraId="3C14353F" w14:textId="77777777" w:rsidR="009F5995" w:rsidRDefault="009F5995" w:rsidP="00AD6F7D">
      <w:pPr>
        <w:widowControl/>
        <w:suppressAutoHyphens w:val="0"/>
        <w:jc w:val="center"/>
        <w:rPr>
          <w:rFonts w:asciiTheme="minorHAnsi" w:hAnsiTheme="minorHAnsi"/>
          <w:b/>
        </w:rPr>
      </w:pPr>
    </w:p>
    <w:p w14:paraId="61CF20AA" w14:textId="77777777" w:rsidR="009F5995" w:rsidRDefault="009F5995" w:rsidP="00AD6F7D">
      <w:pPr>
        <w:widowControl/>
        <w:suppressAutoHyphens w:val="0"/>
        <w:jc w:val="center"/>
        <w:rPr>
          <w:rFonts w:asciiTheme="minorHAnsi" w:hAnsiTheme="minorHAnsi"/>
          <w:b/>
        </w:rPr>
      </w:pPr>
    </w:p>
    <w:p w14:paraId="42455C5A" w14:textId="77777777" w:rsidR="009F5995" w:rsidRDefault="009F5995" w:rsidP="00AD6F7D">
      <w:pPr>
        <w:widowControl/>
        <w:suppressAutoHyphens w:val="0"/>
        <w:jc w:val="center"/>
        <w:rPr>
          <w:rFonts w:asciiTheme="minorHAnsi" w:hAnsiTheme="minorHAnsi"/>
          <w:b/>
        </w:rPr>
      </w:pPr>
    </w:p>
    <w:p w14:paraId="3EE60749" w14:textId="77777777" w:rsidR="009F5995" w:rsidRDefault="009F5995" w:rsidP="00AD6F7D">
      <w:pPr>
        <w:widowControl/>
        <w:suppressAutoHyphens w:val="0"/>
        <w:jc w:val="center"/>
        <w:rPr>
          <w:rFonts w:asciiTheme="minorHAnsi" w:hAnsiTheme="minorHAnsi"/>
          <w:b/>
        </w:rPr>
      </w:pPr>
    </w:p>
    <w:p w14:paraId="68E08355" w14:textId="77777777" w:rsidR="009F5995" w:rsidRDefault="009F5995" w:rsidP="00AD6F7D">
      <w:pPr>
        <w:widowControl/>
        <w:suppressAutoHyphens w:val="0"/>
        <w:jc w:val="center"/>
        <w:rPr>
          <w:rFonts w:asciiTheme="minorHAnsi" w:hAnsiTheme="minorHAnsi"/>
          <w:b/>
        </w:rPr>
      </w:pPr>
    </w:p>
    <w:p w14:paraId="1B7B3B0B" w14:textId="77777777" w:rsidR="009F5995" w:rsidRDefault="009F5995" w:rsidP="00AD6F7D">
      <w:pPr>
        <w:widowControl/>
        <w:suppressAutoHyphens w:val="0"/>
        <w:jc w:val="center"/>
        <w:rPr>
          <w:rFonts w:asciiTheme="minorHAnsi" w:hAnsiTheme="minorHAnsi"/>
          <w:b/>
        </w:rPr>
      </w:pPr>
    </w:p>
    <w:p w14:paraId="284DE86B" w14:textId="77777777" w:rsidR="009F5995" w:rsidRDefault="009F5995" w:rsidP="00AD6F7D">
      <w:pPr>
        <w:widowControl/>
        <w:suppressAutoHyphens w:val="0"/>
        <w:jc w:val="center"/>
        <w:rPr>
          <w:rFonts w:asciiTheme="minorHAnsi" w:hAnsiTheme="minorHAnsi"/>
          <w:b/>
        </w:rPr>
      </w:pPr>
    </w:p>
    <w:p w14:paraId="0288F73D" w14:textId="6194E624" w:rsidR="008B3E6D" w:rsidRDefault="008B3E6D" w:rsidP="00AD6F7D">
      <w:pPr>
        <w:widowControl/>
        <w:suppressAutoHyphens w:val="0"/>
        <w:jc w:val="center"/>
        <w:rPr>
          <w:rFonts w:asciiTheme="minorHAnsi" w:hAnsiTheme="minorHAnsi"/>
          <w:b/>
        </w:rPr>
      </w:pPr>
      <w:r w:rsidRPr="00AD6F7D">
        <w:rPr>
          <w:rFonts w:asciiTheme="minorHAnsi" w:hAnsiTheme="minorHAnsi"/>
          <w:b/>
        </w:rPr>
        <w:lastRenderedPageBreak/>
        <w:t xml:space="preserve">Appendix </w:t>
      </w:r>
      <w:r w:rsidR="00780B82" w:rsidRPr="00AD6F7D">
        <w:rPr>
          <w:rFonts w:asciiTheme="minorHAnsi" w:hAnsiTheme="minorHAnsi"/>
          <w:b/>
        </w:rPr>
        <w:t xml:space="preserve">B - </w:t>
      </w:r>
      <w:r w:rsidR="00605712" w:rsidRPr="00AD6F7D">
        <w:rPr>
          <w:rFonts w:asciiTheme="minorHAnsi" w:hAnsiTheme="minorHAnsi"/>
          <w:b/>
        </w:rPr>
        <w:t>Instruction</w:t>
      </w:r>
      <w:r w:rsidRPr="00AD6F7D">
        <w:rPr>
          <w:rFonts w:asciiTheme="minorHAnsi" w:hAnsiTheme="minorHAnsi"/>
          <w:b/>
        </w:rPr>
        <w:t xml:space="preserve"> template </w:t>
      </w:r>
      <w:r w:rsidR="00EC15DB" w:rsidRPr="00AD6F7D">
        <w:rPr>
          <w:rFonts w:asciiTheme="minorHAnsi" w:hAnsiTheme="minorHAnsi"/>
          <w:b/>
        </w:rPr>
        <w:t xml:space="preserve">NESDA </w:t>
      </w:r>
      <w:r w:rsidRPr="00AD6F7D">
        <w:rPr>
          <w:rFonts w:asciiTheme="minorHAnsi" w:hAnsiTheme="minorHAnsi"/>
          <w:b/>
        </w:rPr>
        <w:t>publication plan</w:t>
      </w:r>
    </w:p>
    <w:p w14:paraId="68C89EFE" w14:textId="77777777" w:rsidR="001B2E64" w:rsidRPr="00AD6F7D" w:rsidRDefault="001B2E64" w:rsidP="00AD6F7D">
      <w:pPr>
        <w:widowControl/>
        <w:suppressAutoHyphens w:val="0"/>
        <w:jc w:val="center"/>
        <w:rPr>
          <w:rFonts w:asciiTheme="minorHAnsi" w:hAnsiTheme="minorHAnsi"/>
          <w:b/>
        </w:rPr>
      </w:pPr>
    </w:p>
    <w:p w14:paraId="082DA012" w14:textId="61BEE0EC" w:rsidR="00EB78DF" w:rsidRDefault="00EB78DF" w:rsidP="00EB78DF"/>
    <w:p w14:paraId="000E661E" w14:textId="77777777" w:rsidR="00780B82" w:rsidRPr="00AD6F7D" w:rsidRDefault="00EC15DB" w:rsidP="00221211">
      <w:pPr>
        <w:pStyle w:val="Plattetekst"/>
        <w:widowControl/>
        <w:numPr>
          <w:ilvl w:val="0"/>
          <w:numId w:val="15"/>
        </w:numPr>
        <w:suppressAutoHyphens w:val="0"/>
        <w:spacing w:after="0"/>
        <w:ind w:right="-468"/>
        <w:rPr>
          <w:rFonts w:ascii="Arial" w:hAnsi="Arial" w:cs="Arial"/>
          <w:sz w:val="22"/>
          <w:szCs w:val="22"/>
        </w:rPr>
      </w:pPr>
      <w:r w:rsidRPr="00AD6F7D">
        <w:rPr>
          <w:rFonts w:ascii="Arial" w:hAnsi="Arial" w:cs="Arial"/>
          <w:b/>
          <w:sz w:val="22"/>
          <w:szCs w:val="22"/>
          <w:lang w:val="en-US"/>
        </w:rPr>
        <w:t>First author information:</w:t>
      </w:r>
      <w:r w:rsidR="00780B82" w:rsidRPr="00AD6F7D">
        <w:rPr>
          <w:rFonts w:ascii="Arial" w:hAnsi="Arial" w:cs="Arial"/>
          <w:b/>
          <w:sz w:val="22"/>
          <w:szCs w:val="22"/>
          <w:lang w:val="en-US"/>
        </w:rPr>
        <w:t xml:space="preserve"> </w:t>
      </w:r>
    </w:p>
    <w:p w14:paraId="41E9016C" w14:textId="509F084E" w:rsidR="00EC15DB" w:rsidRPr="00AD6F7D" w:rsidRDefault="00EC15DB" w:rsidP="00221211">
      <w:pPr>
        <w:pStyle w:val="Plattetekst"/>
        <w:widowControl/>
        <w:suppressAutoHyphens w:val="0"/>
        <w:spacing w:after="0"/>
        <w:ind w:left="360" w:right="-468"/>
        <w:rPr>
          <w:rFonts w:ascii="Arial" w:hAnsi="Arial" w:cs="Arial"/>
          <w:sz w:val="22"/>
          <w:szCs w:val="22"/>
        </w:rPr>
      </w:pPr>
      <w:r w:rsidRPr="00AD6F7D">
        <w:rPr>
          <w:rFonts w:ascii="Arial" w:hAnsi="Arial" w:cs="Arial"/>
          <w:sz w:val="22"/>
          <w:szCs w:val="22"/>
        </w:rPr>
        <w:t>Provide the details asked for. A NESDA senior investigator is defined as a person who is member of the NESDA board or one of the domains (NESDA sub-studies).</w:t>
      </w:r>
    </w:p>
    <w:p w14:paraId="224A1DBB" w14:textId="77777777" w:rsidR="00EC15DB" w:rsidRPr="00AD6F7D" w:rsidRDefault="00EC15DB" w:rsidP="00221211">
      <w:pPr>
        <w:pStyle w:val="Plattetekst"/>
        <w:tabs>
          <w:tab w:val="num" w:pos="0"/>
        </w:tabs>
        <w:spacing w:after="0"/>
        <w:ind w:left="360" w:right="-468" w:hanging="360"/>
        <w:rPr>
          <w:rFonts w:ascii="Arial" w:hAnsi="Arial" w:cs="Arial"/>
          <w:sz w:val="22"/>
          <w:szCs w:val="22"/>
          <w:lang w:val="en-US"/>
        </w:rPr>
      </w:pPr>
    </w:p>
    <w:p w14:paraId="22E87390" w14:textId="77777777" w:rsidR="00EC15DB" w:rsidRPr="00AD6F7D" w:rsidRDefault="00EC15DB" w:rsidP="00221211">
      <w:pPr>
        <w:pStyle w:val="Plattetekst"/>
        <w:widowControl/>
        <w:numPr>
          <w:ilvl w:val="0"/>
          <w:numId w:val="15"/>
        </w:numPr>
        <w:tabs>
          <w:tab w:val="num" w:pos="0"/>
        </w:tabs>
        <w:suppressAutoHyphens w:val="0"/>
        <w:spacing w:after="0"/>
        <w:ind w:right="-468"/>
        <w:rPr>
          <w:rFonts w:ascii="Arial" w:hAnsi="Arial" w:cs="Arial"/>
          <w:b/>
          <w:sz w:val="22"/>
          <w:szCs w:val="22"/>
          <w:lang w:val="en-US"/>
        </w:rPr>
      </w:pPr>
      <w:r w:rsidRPr="00AD6F7D">
        <w:rPr>
          <w:rFonts w:ascii="Arial" w:hAnsi="Arial" w:cs="Arial"/>
          <w:b/>
          <w:sz w:val="22"/>
          <w:szCs w:val="22"/>
          <w:lang w:val="en-US"/>
        </w:rPr>
        <w:t xml:space="preserve">Working title of plan: </w:t>
      </w:r>
    </w:p>
    <w:p w14:paraId="4AA6214C" w14:textId="77777777" w:rsidR="00EC15DB" w:rsidRPr="00AD6F7D" w:rsidRDefault="00EC15DB" w:rsidP="00221211">
      <w:pPr>
        <w:pStyle w:val="Plattetekst"/>
        <w:spacing w:after="0"/>
        <w:ind w:right="-468"/>
        <w:rPr>
          <w:rFonts w:ascii="Arial" w:hAnsi="Arial" w:cs="Arial"/>
          <w:sz w:val="22"/>
          <w:szCs w:val="22"/>
          <w:lang w:val="en-US"/>
        </w:rPr>
      </w:pPr>
    </w:p>
    <w:p w14:paraId="62582D1C" w14:textId="77777777" w:rsidR="00EC15DB" w:rsidRPr="00AD6F7D" w:rsidRDefault="00EC15DB" w:rsidP="00221211">
      <w:pPr>
        <w:pStyle w:val="Plattetekst"/>
        <w:widowControl/>
        <w:numPr>
          <w:ilvl w:val="0"/>
          <w:numId w:val="15"/>
        </w:numPr>
        <w:tabs>
          <w:tab w:val="num" w:pos="0"/>
        </w:tabs>
        <w:suppressAutoHyphens w:val="0"/>
        <w:spacing w:after="0"/>
        <w:ind w:right="-468"/>
        <w:rPr>
          <w:rFonts w:ascii="Arial" w:hAnsi="Arial" w:cs="Arial"/>
          <w:sz w:val="22"/>
          <w:szCs w:val="22"/>
          <w:lang w:val="en-US"/>
        </w:rPr>
      </w:pPr>
      <w:r w:rsidRPr="00AD6F7D">
        <w:rPr>
          <w:rFonts w:ascii="Arial" w:hAnsi="Arial" w:cs="Arial"/>
          <w:b/>
          <w:sz w:val="22"/>
          <w:szCs w:val="22"/>
          <w:lang w:val="en-US"/>
        </w:rPr>
        <w:t>Give a brief summary of your analysis plan that includes the following</w:t>
      </w:r>
      <w:r w:rsidRPr="00AD6F7D">
        <w:rPr>
          <w:rFonts w:ascii="Arial" w:hAnsi="Arial" w:cs="Arial"/>
          <w:sz w:val="22"/>
          <w:szCs w:val="22"/>
          <w:lang w:val="en-US"/>
        </w:rPr>
        <w:t>:</w:t>
      </w:r>
    </w:p>
    <w:p w14:paraId="6BC77678" w14:textId="2A5EE6FD" w:rsidR="00EC15DB" w:rsidRPr="00AD6F7D" w:rsidRDefault="00EC15DB" w:rsidP="00221211">
      <w:pPr>
        <w:pStyle w:val="Plattetekst"/>
        <w:numPr>
          <w:ilvl w:val="0"/>
          <w:numId w:val="16"/>
        </w:numPr>
        <w:spacing w:after="0"/>
        <w:ind w:right="-471"/>
        <w:rPr>
          <w:rFonts w:ascii="Arial" w:hAnsi="Arial" w:cs="Arial"/>
          <w:i/>
          <w:sz w:val="22"/>
          <w:szCs w:val="22"/>
          <w:lang w:val="en-US"/>
        </w:rPr>
      </w:pPr>
      <w:r w:rsidRPr="00AD6F7D">
        <w:rPr>
          <w:rFonts w:ascii="Arial" w:hAnsi="Arial" w:cs="Arial"/>
          <w:i/>
          <w:sz w:val="22"/>
          <w:szCs w:val="22"/>
          <w:lang w:val="en-US"/>
        </w:rPr>
        <w:t>Research question and/or hypothesis</w:t>
      </w:r>
    </w:p>
    <w:p w14:paraId="56F94F4B" w14:textId="77777777" w:rsidR="00B2478E" w:rsidRPr="00AD6F7D" w:rsidRDefault="00B2478E" w:rsidP="00221211">
      <w:pPr>
        <w:pStyle w:val="CommentText1"/>
        <w:spacing w:line="240" w:lineRule="auto"/>
        <w:ind w:left="360"/>
        <w:rPr>
          <w:rFonts w:ascii="Arial" w:eastAsia="Times New Roman" w:hAnsi="Arial" w:cs="Arial"/>
          <w:iCs/>
          <w:color w:val="000000"/>
          <w:sz w:val="22"/>
          <w:szCs w:val="22"/>
        </w:rPr>
      </w:pPr>
      <w:r w:rsidRPr="00AD6F7D">
        <w:rPr>
          <w:rFonts w:ascii="Arial" w:hAnsi="Arial" w:cs="Arial"/>
          <w:sz w:val="22"/>
          <w:szCs w:val="22"/>
        </w:rPr>
        <w:t xml:space="preserve">Describe all aims and hypotheses to be examined as explicitly as possible, while remaining specific and concise. </w:t>
      </w:r>
      <w:r w:rsidRPr="00AD6F7D">
        <w:rPr>
          <w:rFonts w:ascii="Arial" w:eastAsia="Times New Roman" w:hAnsi="Arial" w:cs="Arial"/>
          <w:iCs/>
          <w:color w:val="000000"/>
          <w:sz w:val="22"/>
          <w:szCs w:val="22"/>
        </w:rPr>
        <w:t xml:space="preserve">If multiple predictions can be made for the same research question, describe what would be expected based on different theories. If the paper concerns exploratory questions, please describe what type of hypotheses will be generated by the paper. </w:t>
      </w:r>
    </w:p>
    <w:p w14:paraId="5E18B7A1" w14:textId="75E586FE" w:rsidR="00EC15DB" w:rsidRPr="00AD6F7D" w:rsidRDefault="00EC15DB" w:rsidP="00221211">
      <w:pPr>
        <w:pStyle w:val="Plattetekst"/>
        <w:spacing w:after="0"/>
        <w:ind w:right="-471"/>
        <w:rPr>
          <w:rFonts w:ascii="Arial" w:hAnsi="Arial" w:cs="Arial"/>
          <w:i/>
          <w:sz w:val="22"/>
          <w:szCs w:val="22"/>
          <w:lang w:val="en-US"/>
        </w:rPr>
      </w:pPr>
    </w:p>
    <w:p w14:paraId="754973D3" w14:textId="694389E5" w:rsidR="00EC15DB" w:rsidRPr="00AD6F7D" w:rsidRDefault="00EC15DB" w:rsidP="00221211">
      <w:pPr>
        <w:pStyle w:val="Plattetekst"/>
        <w:widowControl/>
        <w:numPr>
          <w:ilvl w:val="0"/>
          <w:numId w:val="16"/>
        </w:numPr>
        <w:suppressAutoHyphens w:val="0"/>
        <w:spacing w:after="0"/>
        <w:ind w:right="-471"/>
        <w:rPr>
          <w:rFonts w:ascii="Arial" w:hAnsi="Arial" w:cs="Arial"/>
          <w:i/>
          <w:sz w:val="22"/>
          <w:szCs w:val="22"/>
          <w:lang w:val="en-US"/>
        </w:rPr>
      </w:pPr>
      <w:r w:rsidRPr="00AD6F7D">
        <w:rPr>
          <w:rFonts w:ascii="Arial" w:hAnsi="Arial" w:cs="Arial"/>
          <w:i/>
          <w:sz w:val="22"/>
          <w:szCs w:val="22"/>
          <w:lang w:val="en-US"/>
        </w:rPr>
        <w:t>Brief background and rationale for addressing the research question in NESDA</w:t>
      </w:r>
    </w:p>
    <w:p w14:paraId="26F8D01B" w14:textId="3A38E40B" w:rsidR="00B2478E" w:rsidRPr="00AD6F7D" w:rsidRDefault="00B2478E" w:rsidP="00221211">
      <w:pPr>
        <w:pStyle w:val="Lijstalinea"/>
        <w:ind w:left="360"/>
        <w:rPr>
          <w:rFonts w:ascii="Arial" w:hAnsi="Arial" w:cs="Arial"/>
          <w:i/>
          <w:sz w:val="22"/>
          <w:szCs w:val="22"/>
          <w:lang w:val="en-US"/>
        </w:rPr>
      </w:pPr>
      <w:r w:rsidRPr="00AD6F7D">
        <w:rPr>
          <w:rFonts w:ascii="Arial" w:hAnsi="Arial" w:cs="Arial"/>
          <w:sz w:val="22"/>
          <w:szCs w:val="22"/>
        </w:rPr>
        <w:t xml:space="preserve">Please include a problem statement. </w:t>
      </w:r>
    </w:p>
    <w:p w14:paraId="1DED6BC7" w14:textId="77777777" w:rsidR="00EC15DB" w:rsidRPr="00AD6F7D" w:rsidRDefault="00EC15DB" w:rsidP="00221211">
      <w:pPr>
        <w:pStyle w:val="Plattetekst"/>
        <w:spacing w:after="0"/>
        <w:ind w:left="708" w:right="-471"/>
        <w:rPr>
          <w:rFonts w:ascii="Arial" w:hAnsi="Arial" w:cs="Arial"/>
          <w:sz w:val="22"/>
          <w:szCs w:val="22"/>
          <w:lang w:val="en-US"/>
        </w:rPr>
      </w:pPr>
    </w:p>
    <w:p w14:paraId="384C6A2A" w14:textId="77777777" w:rsidR="00EC15DB" w:rsidRPr="00AD6F7D" w:rsidRDefault="00EC15DB" w:rsidP="00221211">
      <w:pPr>
        <w:pStyle w:val="Plattetekst"/>
        <w:widowControl/>
        <w:numPr>
          <w:ilvl w:val="0"/>
          <w:numId w:val="16"/>
        </w:numPr>
        <w:tabs>
          <w:tab w:val="num" w:pos="720"/>
        </w:tabs>
        <w:suppressAutoHyphens w:val="0"/>
        <w:spacing w:after="0"/>
        <w:rPr>
          <w:rFonts w:ascii="Arial" w:hAnsi="Arial" w:cs="Arial"/>
          <w:i/>
          <w:sz w:val="22"/>
          <w:szCs w:val="22"/>
          <w:lang w:val="en-US"/>
        </w:rPr>
      </w:pPr>
      <w:r w:rsidRPr="00AD6F7D">
        <w:rPr>
          <w:rFonts w:ascii="Arial" w:hAnsi="Arial" w:cs="Arial"/>
          <w:i/>
          <w:sz w:val="22"/>
          <w:szCs w:val="22"/>
          <w:lang w:val="en-US"/>
        </w:rPr>
        <w:t>Describe what has been done in NESDA in this area, and how this current plan extends earlier findings and does not have overlap with earlier analyses/papers</w:t>
      </w:r>
    </w:p>
    <w:p w14:paraId="6691A1ED" w14:textId="30E82AEB" w:rsidR="00EC15DB" w:rsidRPr="00AD6F7D" w:rsidRDefault="00EC15DB" w:rsidP="00221211">
      <w:pPr>
        <w:pStyle w:val="Plattetekst"/>
        <w:spacing w:after="0"/>
        <w:ind w:left="360"/>
        <w:rPr>
          <w:rFonts w:ascii="Arial" w:hAnsi="Arial" w:cs="Arial"/>
          <w:sz w:val="22"/>
          <w:szCs w:val="22"/>
          <w:lang w:val="en-US"/>
        </w:rPr>
      </w:pPr>
      <w:r w:rsidRPr="00AD6F7D">
        <w:rPr>
          <w:rFonts w:ascii="Arial" w:hAnsi="Arial" w:cs="Arial"/>
          <w:sz w:val="22"/>
          <w:szCs w:val="22"/>
          <w:lang w:val="en-US"/>
        </w:rPr>
        <w:t>Here it is important to indicate you are familiar with prior NESDA studies</w:t>
      </w:r>
      <w:r w:rsidR="00B2478E" w:rsidRPr="00AD6F7D">
        <w:rPr>
          <w:rFonts w:ascii="Arial" w:hAnsi="Arial" w:cs="Arial"/>
          <w:sz w:val="22"/>
          <w:szCs w:val="22"/>
        </w:rPr>
        <w:t xml:space="preserve"> and what this paper adds to related NESDA project plans/publications</w:t>
      </w:r>
      <w:r w:rsidRPr="00AD6F7D">
        <w:rPr>
          <w:rFonts w:ascii="Arial" w:hAnsi="Arial" w:cs="Arial"/>
          <w:sz w:val="22"/>
          <w:szCs w:val="22"/>
          <w:lang w:val="en-US"/>
        </w:rPr>
        <w:t xml:space="preserve">. This information is also relevant for your final publication and needs to be checked prior submission of the manuscript </w:t>
      </w:r>
      <w:r w:rsidR="00B2478E" w:rsidRPr="00AD6F7D">
        <w:rPr>
          <w:rFonts w:ascii="Arial" w:hAnsi="Arial" w:cs="Arial"/>
          <w:sz w:val="22"/>
          <w:szCs w:val="22"/>
          <w:lang w:val="en-US"/>
        </w:rPr>
        <w:t xml:space="preserve">by the </w:t>
      </w:r>
      <w:r w:rsidR="00B2478E" w:rsidRPr="00AD6F7D">
        <w:rPr>
          <w:rFonts w:ascii="Arial" w:hAnsi="Arial" w:cs="Arial"/>
          <w:sz w:val="22"/>
          <w:szCs w:val="22"/>
        </w:rPr>
        <w:t>NESDA senior investigator.</w:t>
      </w:r>
    </w:p>
    <w:p w14:paraId="47F3736A" w14:textId="77777777" w:rsidR="00EC15DB" w:rsidRPr="00AD6F7D" w:rsidRDefault="00EC15DB" w:rsidP="00221211">
      <w:pPr>
        <w:pStyle w:val="Plattetekst"/>
        <w:spacing w:after="0"/>
        <w:ind w:left="737"/>
        <w:rPr>
          <w:rFonts w:ascii="Arial" w:hAnsi="Arial" w:cs="Arial"/>
          <w:sz w:val="22"/>
          <w:szCs w:val="22"/>
          <w:lang w:val="en-US"/>
        </w:rPr>
      </w:pPr>
    </w:p>
    <w:p w14:paraId="7BFDE4AD" w14:textId="4485B09D" w:rsidR="00EC15DB" w:rsidRPr="00AD6F7D" w:rsidRDefault="00EC15DB" w:rsidP="00221211">
      <w:pPr>
        <w:pStyle w:val="Plattetekst"/>
        <w:widowControl/>
        <w:numPr>
          <w:ilvl w:val="0"/>
          <w:numId w:val="16"/>
        </w:numPr>
        <w:suppressAutoHyphens w:val="0"/>
        <w:spacing w:after="0"/>
        <w:rPr>
          <w:rFonts w:ascii="Arial" w:hAnsi="Arial" w:cs="Arial"/>
          <w:i/>
          <w:sz w:val="22"/>
          <w:szCs w:val="22"/>
          <w:lang w:val="en-US"/>
        </w:rPr>
      </w:pPr>
      <w:r w:rsidRPr="00AD6F7D">
        <w:rPr>
          <w:rFonts w:ascii="Arial" w:hAnsi="Arial" w:cs="Arial"/>
          <w:i/>
          <w:sz w:val="22"/>
          <w:szCs w:val="22"/>
          <w:lang w:val="en-US"/>
        </w:rPr>
        <w:t>Variables and Wave of data collection to be used in main analysis (the main predictor and outcome variables must be identified)</w:t>
      </w:r>
    </w:p>
    <w:p w14:paraId="739D67F0" w14:textId="77777777" w:rsidR="00B2478E" w:rsidRPr="00AD6F7D" w:rsidRDefault="00B2478E" w:rsidP="00221211">
      <w:pPr>
        <w:pStyle w:val="Lijstalinea"/>
        <w:ind w:left="360"/>
        <w:rPr>
          <w:rFonts w:ascii="Arial" w:hAnsi="Arial" w:cs="Arial"/>
          <w:sz w:val="22"/>
          <w:szCs w:val="22"/>
        </w:rPr>
      </w:pPr>
      <w:r w:rsidRPr="00AD6F7D">
        <w:rPr>
          <w:rFonts w:ascii="Arial" w:hAnsi="Arial" w:cs="Arial"/>
          <w:sz w:val="22"/>
          <w:szCs w:val="22"/>
        </w:rPr>
        <w:t>List all variables needed for the analyses / description in the paper. Only those will be provided.</w:t>
      </w:r>
    </w:p>
    <w:p w14:paraId="563AAA0C" w14:textId="77777777" w:rsidR="00EC15DB" w:rsidRPr="00AD6F7D" w:rsidRDefault="00EC15DB" w:rsidP="00221211">
      <w:pPr>
        <w:pStyle w:val="Plattetekst"/>
        <w:spacing w:after="0"/>
        <w:ind w:left="737"/>
        <w:rPr>
          <w:rFonts w:ascii="Arial" w:hAnsi="Arial" w:cs="Arial"/>
          <w:sz w:val="22"/>
          <w:szCs w:val="22"/>
          <w:lang w:val="en-US"/>
        </w:rPr>
      </w:pPr>
    </w:p>
    <w:p w14:paraId="0D0E66B7" w14:textId="77777777" w:rsidR="00221211" w:rsidRPr="00AD6F7D" w:rsidRDefault="00EC15DB" w:rsidP="00221211">
      <w:pPr>
        <w:pStyle w:val="Plattetekst"/>
        <w:widowControl/>
        <w:numPr>
          <w:ilvl w:val="0"/>
          <w:numId w:val="16"/>
        </w:numPr>
        <w:suppressAutoHyphens w:val="0"/>
        <w:spacing w:after="0"/>
        <w:ind w:right="-471"/>
        <w:rPr>
          <w:rFonts w:ascii="Arial" w:hAnsi="Arial" w:cs="Arial"/>
          <w:i/>
          <w:sz w:val="22"/>
          <w:szCs w:val="22"/>
          <w:lang w:val="en-US"/>
        </w:rPr>
      </w:pPr>
      <w:r w:rsidRPr="00AD6F7D">
        <w:rPr>
          <w:rFonts w:ascii="Arial" w:hAnsi="Arial" w:cs="Arial"/>
          <w:i/>
          <w:sz w:val="22"/>
          <w:szCs w:val="22"/>
          <w:lang w:val="en-US"/>
        </w:rPr>
        <w:t>Outline of analyses</w:t>
      </w:r>
    </w:p>
    <w:p w14:paraId="529F5422" w14:textId="1B61ABF4" w:rsidR="00B2478E" w:rsidRPr="00AD6F7D" w:rsidRDefault="00B2478E" w:rsidP="00221211">
      <w:pPr>
        <w:pStyle w:val="Plattetekst"/>
        <w:widowControl/>
        <w:suppressAutoHyphens w:val="0"/>
        <w:spacing w:after="0"/>
        <w:ind w:left="360" w:right="-471"/>
        <w:rPr>
          <w:rFonts w:ascii="Arial" w:hAnsi="Arial" w:cs="Arial"/>
          <w:i/>
          <w:sz w:val="22"/>
          <w:szCs w:val="22"/>
          <w:lang w:val="en-US"/>
        </w:rPr>
      </w:pPr>
      <w:r w:rsidRPr="00AD6F7D">
        <w:rPr>
          <w:rFonts w:ascii="Arial" w:hAnsi="Arial" w:cs="Arial"/>
          <w:sz w:val="22"/>
          <w:szCs w:val="22"/>
        </w:rPr>
        <w:t xml:space="preserve">Describe </w:t>
      </w:r>
    </w:p>
    <w:p w14:paraId="456B78D0" w14:textId="3B3730EF" w:rsidR="00B2478E" w:rsidRPr="00AD6F7D" w:rsidRDefault="00B2478E" w:rsidP="00221211">
      <w:pPr>
        <w:pStyle w:val="Lijstalinea"/>
        <w:ind w:left="360"/>
        <w:rPr>
          <w:rFonts w:ascii="Arial" w:hAnsi="Arial" w:cs="Arial"/>
          <w:sz w:val="22"/>
          <w:szCs w:val="22"/>
        </w:rPr>
      </w:pPr>
      <w:r w:rsidRPr="00AD6F7D">
        <w:rPr>
          <w:rFonts w:ascii="Arial" w:hAnsi="Arial" w:cs="Arial"/>
          <w:sz w:val="22"/>
          <w:szCs w:val="22"/>
        </w:rPr>
        <w:t xml:space="preserve">1. </w:t>
      </w:r>
      <w:r w:rsidR="007C5AA6" w:rsidRPr="00AD6F7D">
        <w:rPr>
          <w:rFonts w:ascii="Arial" w:hAnsi="Arial" w:cs="Arial"/>
          <w:sz w:val="22"/>
          <w:szCs w:val="22"/>
        </w:rPr>
        <w:t>Analysis i</w:t>
      </w:r>
      <w:r w:rsidRPr="00AD6F7D">
        <w:rPr>
          <w:rFonts w:ascii="Arial" w:hAnsi="Arial" w:cs="Arial"/>
          <w:sz w:val="22"/>
          <w:szCs w:val="22"/>
        </w:rPr>
        <w:t>nclusion criteria based on demographics</w:t>
      </w:r>
      <w:r w:rsidR="007C5AA6" w:rsidRPr="00AD6F7D">
        <w:rPr>
          <w:rFonts w:ascii="Arial" w:hAnsi="Arial" w:cs="Arial"/>
          <w:sz w:val="22"/>
          <w:szCs w:val="22"/>
        </w:rPr>
        <w:t>, disease status</w:t>
      </w:r>
      <w:r w:rsidRPr="00AD6F7D">
        <w:rPr>
          <w:rFonts w:ascii="Arial" w:hAnsi="Arial" w:cs="Arial"/>
          <w:sz w:val="22"/>
          <w:szCs w:val="22"/>
        </w:rPr>
        <w:t>, outliers, missingness, or other</w:t>
      </w:r>
      <w:r w:rsidR="007C5AA6" w:rsidRPr="00AD6F7D">
        <w:rPr>
          <w:rFonts w:ascii="Arial" w:hAnsi="Arial" w:cs="Arial"/>
          <w:sz w:val="22"/>
          <w:szCs w:val="22"/>
        </w:rPr>
        <w:t>s</w:t>
      </w:r>
      <w:r w:rsidRPr="00AD6F7D">
        <w:rPr>
          <w:rFonts w:ascii="Arial" w:hAnsi="Arial" w:cs="Arial"/>
          <w:sz w:val="22"/>
          <w:szCs w:val="22"/>
        </w:rPr>
        <w:t xml:space="preserve">. </w:t>
      </w:r>
    </w:p>
    <w:p w14:paraId="4706A2F2" w14:textId="741E11E8" w:rsidR="00B2478E" w:rsidRPr="00AD6F7D" w:rsidRDefault="00B2478E" w:rsidP="00221211">
      <w:pPr>
        <w:pStyle w:val="Lijstalinea"/>
        <w:ind w:left="360"/>
        <w:rPr>
          <w:rFonts w:ascii="Arial" w:hAnsi="Arial" w:cs="Arial"/>
          <w:sz w:val="22"/>
          <w:szCs w:val="22"/>
        </w:rPr>
      </w:pPr>
      <w:r w:rsidRPr="00AD6F7D">
        <w:rPr>
          <w:rFonts w:ascii="Arial" w:hAnsi="Arial" w:cs="Arial"/>
          <w:sz w:val="22"/>
          <w:szCs w:val="22"/>
        </w:rPr>
        <w:t xml:space="preserve">2. Pre-processing steps: handling of missing data, testing of assumptions such as variability in the data -including plans for alternative/corrected analyses if each assumption is violated, use of factor scores, variable transformations, power analysis. </w:t>
      </w:r>
    </w:p>
    <w:p w14:paraId="31B16BC0" w14:textId="17DBA8E0" w:rsidR="00B2478E" w:rsidRPr="00AD6F7D" w:rsidRDefault="00B2478E" w:rsidP="00221211">
      <w:pPr>
        <w:pStyle w:val="Lijstalinea"/>
        <w:ind w:left="360"/>
        <w:rPr>
          <w:rFonts w:ascii="Arial" w:hAnsi="Arial" w:cs="Arial"/>
          <w:sz w:val="22"/>
          <w:szCs w:val="22"/>
        </w:rPr>
      </w:pPr>
      <w:r w:rsidRPr="00AD6F7D">
        <w:rPr>
          <w:rFonts w:ascii="Arial" w:hAnsi="Arial" w:cs="Arial"/>
          <w:sz w:val="22"/>
          <w:szCs w:val="22"/>
        </w:rPr>
        <w:t xml:space="preserve">3. Analyses: </w:t>
      </w:r>
      <w:r w:rsidRPr="00AD6F7D">
        <w:rPr>
          <w:rFonts w:ascii="Arial" w:eastAsia="Times New Roman" w:hAnsi="Arial" w:cs="Arial"/>
          <w:color w:val="000000"/>
          <w:sz w:val="22"/>
          <w:szCs w:val="22"/>
        </w:rPr>
        <w:t xml:space="preserve">the statistical technique, each variable’s role in the technique (e.g., independent variable, dependent variable, moderator, mediator, covariate), rationale for each covariate used (incl refs) if any; </w:t>
      </w:r>
      <w:r w:rsidRPr="00AD6F7D">
        <w:rPr>
          <w:rFonts w:ascii="Arial" w:hAnsi="Arial" w:cs="Arial"/>
          <w:iCs/>
          <w:color w:val="000000"/>
          <w:sz w:val="22"/>
          <w:szCs w:val="22"/>
        </w:rPr>
        <w:t>if using techniques other than null hypothesis testing (for example, Bayesian statistics), describe your criteria and inputs toward making an evidential conclusion, including prior values or distributions.</w:t>
      </w:r>
    </w:p>
    <w:p w14:paraId="75BEBCA5" w14:textId="77777777" w:rsidR="00EC15DB" w:rsidRPr="00AD6F7D" w:rsidRDefault="00EC15DB" w:rsidP="00221211">
      <w:pPr>
        <w:pStyle w:val="Plattetekst"/>
        <w:tabs>
          <w:tab w:val="num" w:pos="0"/>
        </w:tabs>
        <w:spacing w:after="0"/>
        <w:ind w:left="360" w:right="-468" w:hanging="360"/>
        <w:rPr>
          <w:rFonts w:ascii="Arial" w:hAnsi="Arial" w:cs="Arial"/>
          <w:sz w:val="22"/>
          <w:szCs w:val="22"/>
          <w:lang w:val="en-US"/>
        </w:rPr>
      </w:pPr>
    </w:p>
    <w:p w14:paraId="30BCAE0E" w14:textId="77777777" w:rsidR="00780B82" w:rsidRPr="00AD6F7D" w:rsidRDefault="00EC15DB" w:rsidP="00221211">
      <w:pPr>
        <w:pStyle w:val="Plattetekst"/>
        <w:widowControl/>
        <w:numPr>
          <w:ilvl w:val="0"/>
          <w:numId w:val="15"/>
        </w:numPr>
        <w:suppressAutoHyphens w:val="0"/>
        <w:spacing w:after="0"/>
        <w:ind w:right="-468"/>
        <w:rPr>
          <w:rFonts w:ascii="Arial" w:hAnsi="Arial" w:cs="Arial"/>
          <w:sz w:val="22"/>
          <w:szCs w:val="22"/>
        </w:rPr>
      </w:pPr>
      <w:r w:rsidRPr="00AD6F7D">
        <w:rPr>
          <w:rFonts w:ascii="Arial" w:hAnsi="Arial" w:cs="Arial"/>
          <w:b/>
          <w:sz w:val="22"/>
          <w:szCs w:val="22"/>
          <w:lang w:val="en-US"/>
        </w:rPr>
        <w:t>Proposed authors:</w:t>
      </w:r>
      <w:r w:rsidR="00780B82" w:rsidRPr="00AD6F7D">
        <w:rPr>
          <w:rFonts w:ascii="Arial" w:hAnsi="Arial" w:cs="Arial"/>
          <w:b/>
          <w:sz w:val="22"/>
          <w:szCs w:val="22"/>
          <w:lang w:val="en-US"/>
        </w:rPr>
        <w:t xml:space="preserve"> </w:t>
      </w:r>
    </w:p>
    <w:p w14:paraId="0896C1A1" w14:textId="732A512C" w:rsidR="00780B82" w:rsidRPr="00AD6F7D" w:rsidRDefault="00B2478E" w:rsidP="00221211">
      <w:pPr>
        <w:pStyle w:val="Plattetekst"/>
        <w:widowControl/>
        <w:suppressAutoHyphens w:val="0"/>
        <w:spacing w:after="0"/>
        <w:ind w:left="360" w:right="-468"/>
        <w:rPr>
          <w:rFonts w:ascii="Arial" w:hAnsi="Arial" w:cs="Arial"/>
          <w:sz w:val="22"/>
          <w:szCs w:val="22"/>
        </w:rPr>
      </w:pPr>
      <w:r w:rsidRPr="00AD6F7D">
        <w:rPr>
          <w:rFonts w:ascii="Arial" w:hAnsi="Arial" w:cs="Arial"/>
          <w:sz w:val="22"/>
          <w:szCs w:val="22"/>
        </w:rPr>
        <w:t xml:space="preserve">Provide the names and order of your co-author. </w:t>
      </w:r>
      <w:r w:rsidR="00780B82" w:rsidRPr="00AD6F7D">
        <w:rPr>
          <w:rFonts w:ascii="Arial" w:hAnsi="Arial" w:cs="Arial"/>
          <w:sz w:val="22"/>
          <w:szCs w:val="22"/>
        </w:rPr>
        <w:t>All co-authors should be acknowledged of point 3 (Authorship) of the ‘Guidelines data use NESDA’.</w:t>
      </w:r>
    </w:p>
    <w:p w14:paraId="1735DF1B" w14:textId="77777777" w:rsidR="00EC15DB" w:rsidRPr="00AD6F7D" w:rsidRDefault="00EC15DB" w:rsidP="00221211">
      <w:pPr>
        <w:pStyle w:val="Plattetekst"/>
        <w:tabs>
          <w:tab w:val="num" w:pos="0"/>
        </w:tabs>
        <w:spacing w:after="0"/>
        <w:ind w:left="360" w:right="-468" w:hanging="360"/>
        <w:rPr>
          <w:rFonts w:ascii="Arial" w:hAnsi="Arial" w:cs="Arial"/>
          <w:sz w:val="22"/>
          <w:szCs w:val="22"/>
          <w:lang w:val="en-US"/>
        </w:rPr>
      </w:pPr>
    </w:p>
    <w:p w14:paraId="08BCDDA3" w14:textId="4A886C12" w:rsidR="00EC15DB" w:rsidRPr="00AD6F7D" w:rsidRDefault="00EC15DB" w:rsidP="00221211">
      <w:pPr>
        <w:pStyle w:val="Plattetekst"/>
        <w:widowControl/>
        <w:numPr>
          <w:ilvl w:val="0"/>
          <w:numId w:val="15"/>
        </w:numPr>
        <w:tabs>
          <w:tab w:val="num" w:pos="0"/>
        </w:tabs>
        <w:suppressAutoHyphens w:val="0"/>
        <w:spacing w:after="0"/>
        <w:ind w:right="-468"/>
        <w:rPr>
          <w:rFonts w:ascii="Arial" w:hAnsi="Arial" w:cs="Arial"/>
          <w:b/>
          <w:sz w:val="22"/>
          <w:szCs w:val="22"/>
          <w:lang w:val="en-US"/>
        </w:rPr>
      </w:pPr>
      <w:r w:rsidRPr="00AD6F7D">
        <w:rPr>
          <w:rFonts w:ascii="Arial" w:hAnsi="Arial" w:cs="Arial"/>
          <w:b/>
          <w:sz w:val="22"/>
          <w:szCs w:val="22"/>
          <w:lang w:val="en-US"/>
        </w:rPr>
        <w:t>Timeline for completion and submission of manuscript:</w:t>
      </w:r>
    </w:p>
    <w:p w14:paraId="5E47AE3D" w14:textId="3CF3ED98" w:rsidR="003F73D5" w:rsidRPr="00AD6F7D" w:rsidRDefault="007A5439" w:rsidP="007C5AA6">
      <w:pPr>
        <w:pStyle w:val="Plattetekst"/>
        <w:widowControl/>
        <w:suppressAutoHyphens w:val="0"/>
        <w:spacing w:after="0"/>
        <w:ind w:left="360" w:right="-468"/>
        <w:rPr>
          <w:rFonts w:ascii="Arial" w:hAnsi="Arial" w:cs="Arial"/>
          <w:sz w:val="22"/>
          <w:szCs w:val="22"/>
          <w:lang w:val="en-US"/>
        </w:rPr>
      </w:pPr>
      <w:r w:rsidRPr="00AD6F7D">
        <w:rPr>
          <w:rFonts w:ascii="Arial" w:hAnsi="Arial" w:cs="Arial"/>
          <w:sz w:val="22"/>
          <w:szCs w:val="22"/>
          <w:lang w:val="en-US"/>
        </w:rPr>
        <w:t>Indicate expected timeline. Generally, we assume that 9 months should be adequate to progress on analyses. If not, you can be notified that an approved analysis plan is expired e.g. in case of existing competing interests.</w:t>
      </w:r>
    </w:p>
    <w:p w14:paraId="0B9BF993" w14:textId="77777777" w:rsidR="00AD6F7D" w:rsidRDefault="00AD6F7D" w:rsidP="00AD6F7D">
      <w:pPr>
        <w:widowControl/>
        <w:suppressAutoHyphens w:val="0"/>
        <w:rPr>
          <w:b/>
          <w:sz w:val="28"/>
          <w:szCs w:val="28"/>
        </w:rPr>
      </w:pPr>
    </w:p>
    <w:p w14:paraId="2B9C466D" w14:textId="77777777" w:rsidR="00AD6F7D" w:rsidRDefault="00AD6F7D">
      <w:pPr>
        <w:widowControl/>
        <w:suppressAutoHyphens w:val="0"/>
        <w:rPr>
          <w:b/>
          <w:sz w:val="28"/>
          <w:szCs w:val="28"/>
        </w:rPr>
      </w:pPr>
      <w:r>
        <w:rPr>
          <w:b/>
          <w:sz w:val="28"/>
          <w:szCs w:val="28"/>
        </w:rPr>
        <w:br w:type="page"/>
      </w:r>
    </w:p>
    <w:p w14:paraId="531F23CC" w14:textId="77777777" w:rsidR="008F5447" w:rsidRPr="008E029B" w:rsidRDefault="008F5447" w:rsidP="008F5447">
      <w:pPr>
        <w:pStyle w:val="Kop1"/>
        <w:ind w:right="1121"/>
        <w:jc w:val="left"/>
        <w:rPr>
          <w:rFonts w:cs="Arial"/>
          <w:sz w:val="20"/>
        </w:rPr>
      </w:pPr>
    </w:p>
    <w:p w14:paraId="6CAD3C46" w14:textId="77777777" w:rsidR="008F5447" w:rsidRPr="008E029B" w:rsidRDefault="008F5447" w:rsidP="008F5447">
      <w:pPr>
        <w:pStyle w:val="Kop1"/>
        <w:ind w:right="1121"/>
        <w:jc w:val="left"/>
        <w:rPr>
          <w:rFonts w:cs="Arial"/>
          <w:sz w:val="20"/>
        </w:rPr>
      </w:pPr>
    </w:p>
    <w:p w14:paraId="4CEE2A3D" w14:textId="77777777" w:rsidR="008F5447" w:rsidRPr="008E029B" w:rsidRDefault="008F5447" w:rsidP="008F5447">
      <w:pPr>
        <w:pStyle w:val="Kop1"/>
        <w:ind w:right="1121" w:firstLine="720"/>
        <w:jc w:val="center"/>
        <w:rPr>
          <w:rFonts w:cs="Arial"/>
          <w:sz w:val="20"/>
        </w:rPr>
      </w:pPr>
      <w:r w:rsidRPr="008E029B">
        <w:rPr>
          <w:rFonts w:cs="Arial"/>
          <w:sz w:val="20"/>
        </w:rPr>
        <w:t>DATA SHARING AGREEMENT</w:t>
      </w:r>
    </w:p>
    <w:p w14:paraId="67D733B5" w14:textId="77777777" w:rsidR="008F5447" w:rsidRPr="008E029B" w:rsidRDefault="008F5447" w:rsidP="008F5447">
      <w:pPr>
        <w:ind w:right="1121"/>
        <w:rPr>
          <w:rFonts w:ascii="Arial" w:hAnsi="Arial" w:cs="Arial"/>
          <w:sz w:val="20"/>
        </w:rPr>
      </w:pPr>
    </w:p>
    <w:p w14:paraId="45E7A6E2" w14:textId="77777777" w:rsidR="008F5447" w:rsidRPr="008E029B" w:rsidRDefault="008F5447" w:rsidP="008F5447">
      <w:pPr>
        <w:ind w:right="1121"/>
        <w:rPr>
          <w:rFonts w:ascii="Arial" w:hAnsi="Arial" w:cs="Arial"/>
          <w:sz w:val="20"/>
        </w:rPr>
      </w:pPr>
      <w:r>
        <w:rPr>
          <w:rFonts w:ascii="Arial" w:hAnsi="Arial" w:cs="Arial"/>
          <w:sz w:val="20"/>
        </w:rPr>
        <w:t>The parties identified below hereby agree to be bound by the terms set forth hereunder.</w:t>
      </w:r>
    </w:p>
    <w:p w14:paraId="62F9F6CE"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2A7E1A59" w14:textId="77777777" w:rsidR="008F5447" w:rsidRPr="005B1AEE" w:rsidRDefault="008F5447" w:rsidP="008F5447">
      <w:pPr>
        <w:tabs>
          <w:tab w:val="left" w:pos="-1440"/>
          <w:tab w:val="left" w:pos="-720"/>
          <w:tab w:val="left" w:pos="0"/>
          <w:tab w:val="left" w:pos="561"/>
          <w:tab w:val="left" w:pos="4395"/>
        </w:tabs>
        <w:ind w:right="-23"/>
        <w:rPr>
          <w:rFonts w:ascii="Arial" w:hAnsi="Arial" w:cs="Arial"/>
          <w:b/>
          <w:sz w:val="20"/>
        </w:rPr>
      </w:pPr>
      <w:r>
        <w:rPr>
          <w:rFonts w:ascii="Arial" w:hAnsi="Arial" w:cs="Arial"/>
          <w:sz w:val="20"/>
        </w:rPr>
        <w:tab/>
      </w:r>
      <w:r w:rsidRPr="005B1AEE">
        <w:rPr>
          <w:rFonts w:ascii="Arial" w:hAnsi="Arial" w:cs="Arial"/>
          <w:b/>
          <w:sz w:val="20"/>
        </w:rPr>
        <w:t xml:space="preserve">Definitions </w:t>
      </w:r>
      <w:r>
        <w:rPr>
          <w:rFonts w:ascii="Arial" w:hAnsi="Arial" w:cs="Arial"/>
          <w:b/>
          <w:sz w:val="20"/>
        </w:rPr>
        <w:tab/>
        <w:t>Meaning</w:t>
      </w:r>
    </w:p>
    <w:tbl>
      <w:tblPr>
        <w:tblStyle w:val="Tabelraster"/>
        <w:tblW w:w="9182" w:type="dxa"/>
        <w:tblLook w:val="04A0" w:firstRow="1" w:lastRow="0" w:firstColumn="1" w:lastColumn="0" w:noHBand="0" w:noVBand="1"/>
      </w:tblPr>
      <w:tblGrid>
        <w:gridCol w:w="421"/>
        <w:gridCol w:w="3793"/>
        <w:gridCol w:w="2484"/>
        <w:gridCol w:w="2484"/>
      </w:tblGrid>
      <w:tr w:rsidR="008F5447" w14:paraId="7EE6CD94" w14:textId="77777777" w:rsidTr="005F321C">
        <w:trPr>
          <w:trHeight w:val="937"/>
        </w:trPr>
        <w:tc>
          <w:tcPr>
            <w:tcW w:w="421" w:type="dxa"/>
          </w:tcPr>
          <w:p w14:paraId="42C5962F" w14:textId="77777777" w:rsidR="008F5447" w:rsidRPr="005B1AEE" w:rsidRDefault="008F5447" w:rsidP="005F321C">
            <w:pPr>
              <w:tabs>
                <w:tab w:val="left" w:pos="-1440"/>
                <w:tab w:val="left" w:pos="-720"/>
                <w:tab w:val="left" w:pos="0"/>
                <w:tab w:val="left" w:pos="561"/>
                <w:tab w:val="left" w:pos="5846"/>
              </w:tabs>
              <w:ind w:right="-23"/>
              <w:rPr>
                <w:rFonts w:ascii="Arial" w:hAnsi="Arial" w:cs="Arial"/>
                <w:b/>
                <w:sz w:val="20"/>
              </w:rPr>
            </w:pPr>
            <w:r>
              <w:rPr>
                <w:rFonts w:ascii="Arial" w:hAnsi="Arial" w:cs="Arial"/>
                <w:b/>
                <w:sz w:val="20"/>
              </w:rPr>
              <w:t>*</w:t>
            </w:r>
          </w:p>
        </w:tc>
        <w:tc>
          <w:tcPr>
            <w:tcW w:w="3793" w:type="dxa"/>
          </w:tcPr>
          <w:p w14:paraId="311F5859" w14:textId="77777777" w:rsidR="008F5447" w:rsidRPr="005B1AEE" w:rsidRDefault="008F5447" w:rsidP="005F321C">
            <w:pPr>
              <w:tabs>
                <w:tab w:val="left" w:pos="-1440"/>
                <w:tab w:val="left" w:pos="-720"/>
                <w:tab w:val="left" w:pos="0"/>
                <w:tab w:val="left" w:pos="561"/>
                <w:tab w:val="left" w:pos="5846"/>
              </w:tabs>
              <w:ind w:right="-23"/>
              <w:rPr>
                <w:rFonts w:ascii="Arial" w:hAnsi="Arial" w:cs="Arial"/>
                <w:b/>
                <w:sz w:val="20"/>
              </w:rPr>
            </w:pPr>
            <w:r w:rsidRPr="005B1AEE">
              <w:rPr>
                <w:rFonts w:ascii="Arial" w:hAnsi="Arial" w:cs="Arial"/>
                <w:b/>
                <w:sz w:val="20"/>
              </w:rPr>
              <w:t>Supplier</w:t>
            </w:r>
          </w:p>
          <w:p w14:paraId="1A8D2EEB" w14:textId="77777777" w:rsidR="008F5447" w:rsidRPr="005B1AEE" w:rsidRDefault="008F5447" w:rsidP="005F321C">
            <w:pPr>
              <w:tabs>
                <w:tab w:val="left" w:pos="-1440"/>
                <w:tab w:val="left" w:pos="-720"/>
                <w:tab w:val="left" w:pos="0"/>
                <w:tab w:val="left" w:pos="561"/>
                <w:tab w:val="left" w:pos="5846"/>
              </w:tabs>
              <w:ind w:right="-23"/>
              <w:rPr>
                <w:rFonts w:ascii="Arial" w:hAnsi="Arial" w:cs="Arial"/>
                <w:i/>
                <w:sz w:val="16"/>
                <w:szCs w:val="16"/>
              </w:rPr>
            </w:pPr>
            <w:r>
              <w:rPr>
                <w:rFonts w:ascii="Arial" w:hAnsi="Arial" w:cs="Arial"/>
                <w:i/>
                <w:sz w:val="16"/>
                <w:szCs w:val="16"/>
              </w:rPr>
              <w:t>p</w:t>
            </w:r>
            <w:r w:rsidRPr="005B1AEE">
              <w:rPr>
                <w:rFonts w:ascii="Arial" w:hAnsi="Arial" w:cs="Arial"/>
                <w:i/>
                <w:sz w:val="16"/>
                <w:szCs w:val="16"/>
              </w:rPr>
              <w:t xml:space="preserve">arty supplying the </w:t>
            </w:r>
            <w:r>
              <w:rPr>
                <w:rFonts w:ascii="Arial" w:hAnsi="Arial" w:cs="Arial"/>
                <w:i/>
                <w:sz w:val="16"/>
                <w:szCs w:val="16"/>
              </w:rPr>
              <w:t>D</w:t>
            </w:r>
            <w:r w:rsidRPr="005B1AEE">
              <w:rPr>
                <w:rFonts w:ascii="Arial" w:hAnsi="Arial" w:cs="Arial"/>
                <w:i/>
                <w:sz w:val="16"/>
                <w:szCs w:val="16"/>
              </w:rPr>
              <w:t>ata</w:t>
            </w:r>
          </w:p>
        </w:tc>
        <w:tc>
          <w:tcPr>
            <w:tcW w:w="4968" w:type="dxa"/>
            <w:gridSpan w:val="2"/>
          </w:tcPr>
          <w:p w14:paraId="354DA605" w14:textId="77777777" w:rsidR="008F5447" w:rsidRPr="00DA3713"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lang w:val="en-US"/>
              </w:rPr>
              <w:t xml:space="preserve">Foundation </w:t>
            </w:r>
            <w:r w:rsidRPr="00DA3713">
              <w:rPr>
                <w:rFonts w:ascii="Arial" w:hAnsi="Arial" w:cs="Arial"/>
                <w:sz w:val="20"/>
                <w:lang w:val="en-US"/>
              </w:rPr>
              <w:t>Amsterdam UMC, with registered address at De Boelelaan 1117, 1081 HV Amsterdam</w:t>
            </w:r>
            <w:r w:rsidRPr="00DA3713">
              <w:rPr>
                <w:rFonts w:ascii="Arial" w:hAnsi="Arial" w:cs="Arial"/>
                <w:sz w:val="20"/>
              </w:rPr>
              <w:t xml:space="preserve">, the Netherlands, legally represented by </w:t>
            </w:r>
            <w:r>
              <w:rPr>
                <w:rFonts w:ascii="Arial" w:hAnsi="Arial" w:cs="Arial"/>
                <w:sz w:val="20"/>
              </w:rPr>
              <w:t>the managing director Division 5</w:t>
            </w:r>
          </w:p>
        </w:tc>
      </w:tr>
      <w:tr w:rsidR="008F5447" w14:paraId="114BE265" w14:textId="77777777" w:rsidTr="005F321C">
        <w:tc>
          <w:tcPr>
            <w:tcW w:w="421" w:type="dxa"/>
          </w:tcPr>
          <w:p w14:paraId="776996B5" w14:textId="77777777" w:rsidR="008F5447" w:rsidRPr="005B1AEE" w:rsidRDefault="008F5447" w:rsidP="005F321C">
            <w:pPr>
              <w:tabs>
                <w:tab w:val="left" w:pos="-1440"/>
                <w:tab w:val="left" w:pos="-720"/>
                <w:tab w:val="left" w:pos="0"/>
                <w:tab w:val="left" w:pos="561"/>
                <w:tab w:val="left" w:pos="5846"/>
              </w:tabs>
              <w:ind w:right="-23"/>
              <w:rPr>
                <w:rFonts w:ascii="Arial" w:hAnsi="Arial" w:cs="Arial"/>
                <w:b/>
                <w:sz w:val="20"/>
              </w:rPr>
            </w:pPr>
            <w:r>
              <w:rPr>
                <w:rFonts w:ascii="Arial" w:hAnsi="Arial" w:cs="Arial"/>
                <w:b/>
                <w:sz w:val="20"/>
              </w:rPr>
              <w:t>*</w:t>
            </w:r>
          </w:p>
        </w:tc>
        <w:tc>
          <w:tcPr>
            <w:tcW w:w="3793" w:type="dxa"/>
          </w:tcPr>
          <w:p w14:paraId="28C785FB" w14:textId="77777777" w:rsidR="008F5447" w:rsidRDefault="008F5447" w:rsidP="005F321C">
            <w:pPr>
              <w:tabs>
                <w:tab w:val="left" w:pos="-1440"/>
                <w:tab w:val="left" w:pos="-720"/>
                <w:tab w:val="left" w:pos="0"/>
                <w:tab w:val="left" w:pos="561"/>
                <w:tab w:val="left" w:pos="5846"/>
              </w:tabs>
              <w:ind w:right="-23"/>
              <w:rPr>
                <w:rFonts w:ascii="Arial" w:hAnsi="Arial" w:cs="Arial"/>
                <w:b/>
                <w:sz w:val="20"/>
              </w:rPr>
            </w:pPr>
            <w:r w:rsidRPr="005B1AEE">
              <w:rPr>
                <w:rFonts w:ascii="Arial" w:hAnsi="Arial" w:cs="Arial"/>
                <w:b/>
                <w:sz w:val="20"/>
              </w:rPr>
              <w:t>Recipient</w:t>
            </w:r>
          </w:p>
          <w:p w14:paraId="096BBB23" w14:textId="77777777" w:rsidR="008F5447" w:rsidRPr="00473E73" w:rsidRDefault="008F5447" w:rsidP="005F321C">
            <w:pPr>
              <w:tabs>
                <w:tab w:val="left" w:pos="-1440"/>
                <w:tab w:val="left" w:pos="-720"/>
                <w:tab w:val="left" w:pos="0"/>
                <w:tab w:val="left" w:pos="561"/>
                <w:tab w:val="left" w:pos="5846"/>
              </w:tabs>
              <w:ind w:right="-23"/>
              <w:rPr>
                <w:rFonts w:ascii="Arial" w:hAnsi="Arial" w:cs="Arial"/>
                <w:b/>
                <w:sz w:val="16"/>
                <w:szCs w:val="16"/>
              </w:rPr>
            </w:pPr>
            <w:r>
              <w:rPr>
                <w:rFonts w:ascii="Arial" w:hAnsi="Arial" w:cs="Arial"/>
                <w:i/>
                <w:sz w:val="16"/>
                <w:szCs w:val="16"/>
              </w:rPr>
              <w:t>p</w:t>
            </w:r>
            <w:r w:rsidRPr="005B1AEE">
              <w:rPr>
                <w:rFonts w:ascii="Arial" w:hAnsi="Arial" w:cs="Arial"/>
                <w:i/>
                <w:sz w:val="16"/>
                <w:szCs w:val="16"/>
              </w:rPr>
              <w:t xml:space="preserve">arty </w:t>
            </w:r>
            <w:r>
              <w:rPr>
                <w:rFonts w:ascii="Arial" w:hAnsi="Arial" w:cs="Arial"/>
                <w:i/>
                <w:sz w:val="16"/>
                <w:szCs w:val="16"/>
              </w:rPr>
              <w:t>receiving the D</w:t>
            </w:r>
            <w:r w:rsidRPr="005B1AEE">
              <w:rPr>
                <w:rFonts w:ascii="Arial" w:hAnsi="Arial" w:cs="Arial"/>
                <w:i/>
                <w:sz w:val="16"/>
                <w:szCs w:val="16"/>
              </w:rPr>
              <w:t>ata</w:t>
            </w:r>
          </w:p>
        </w:tc>
        <w:tc>
          <w:tcPr>
            <w:tcW w:w="4968" w:type="dxa"/>
            <w:gridSpan w:val="2"/>
          </w:tcPr>
          <w:p w14:paraId="04F6F619"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w:t>
            </w:r>
            <w:r>
              <w:rPr>
                <w:rFonts w:ascii="Arial" w:hAnsi="Arial" w:cs="Arial"/>
                <w:sz w:val="20"/>
                <w:highlight w:val="yellow"/>
              </w:rPr>
              <w:t>Institution name</w:t>
            </w:r>
            <w:r>
              <w:rPr>
                <w:rFonts w:ascii="Arial" w:hAnsi="Arial" w:cs="Arial"/>
                <w:sz w:val="20"/>
              </w:rPr>
              <w:t>]</w:t>
            </w:r>
            <w:r w:rsidRPr="005B1AEE">
              <w:rPr>
                <w:rFonts w:ascii="Arial" w:hAnsi="Arial" w:cs="Arial"/>
                <w:sz w:val="20"/>
              </w:rPr>
              <w:t xml:space="preserve">, having its office at </w:t>
            </w:r>
            <w:r>
              <w:rPr>
                <w:rFonts w:ascii="Arial" w:hAnsi="Arial" w:cs="Arial"/>
                <w:sz w:val="20"/>
              </w:rPr>
              <w:t>[</w:t>
            </w:r>
            <w:r>
              <w:rPr>
                <w:rFonts w:ascii="Arial" w:hAnsi="Arial" w:cs="Arial"/>
                <w:sz w:val="20"/>
                <w:highlight w:val="yellow"/>
              </w:rPr>
              <w:t>address</w:t>
            </w:r>
            <w:r>
              <w:rPr>
                <w:rFonts w:ascii="Arial" w:hAnsi="Arial" w:cs="Arial"/>
                <w:sz w:val="20"/>
              </w:rPr>
              <w:t>]</w:t>
            </w:r>
            <w:r w:rsidRPr="005B1AEE">
              <w:rPr>
                <w:rFonts w:ascii="Arial" w:hAnsi="Arial" w:cs="Arial"/>
                <w:sz w:val="20"/>
              </w:rPr>
              <w:t xml:space="preserve">, legally represented by </w:t>
            </w:r>
            <w:r>
              <w:rPr>
                <w:rFonts w:ascii="Arial" w:hAnsi="Arial" w:cs="Arial"/>
                <w:sz w:val="20"/>
              </w:rPr>
              <w:t>[</w:t>
            </w:r>
            <w:r w:rsidRPr="00DA0DA0">
              <w:rPr>
                <w:rFonts w:ascii="Arial" w:hAnsi="Arial" w:cs="Arial"/>
                <w:sz w:val="20"/>
                <w:highlight w:val="yellow"/>
              </w:rPr>
              <w:t>XXXXXXX</w:t>
            </w:r>
            <w:r>
              <w:rPr>
                <w:rFonts w:ascii="Arial" w:hAnsi="Arial" w:cs="Arial"/>
                <w:sz w:val="20"/>
              </w:rPr>
              <w:t>]</w:t>
            </w:r>
          </w:p>
        </w:tc>
      </w:tr>
      <w:tr w:rsidR="008F5447" w14:paraId="31443AF9" w14:textId="77777777" w:rsidTr="005F321C">
        <w:tc>
          <w:tcPr>
            <w:tcW w:w="421" w:type="dxa"/>
          </w:tcPr>
          <w:p w14:paraId="2738F0D8" w14:textId="77777777" w:rsidR="008F5447" w:rsidRPr="005B1AEE" w:rsidRDefault="008F5447" w:rsidP="005F321C">
            <w:pPr>
              <w:tabs>
                <w:tab w:val="left" w:pos="-1440"/>
                <w:tab w:val="left" w:pos="-720"/>
                <w:tab w:val="left" w:pos="0"/>
                <w:tab w:val="left" w:pos="561"/>
                <w:tab w:val="left" w:pos="5846"/>
              </w:tabs>
              <w:ind w:right="-23"/>
              <w:rPr>
                <w:rFonts w:ascii="Arial" w:hAnsi="Arial" w:cs="Arial"/>
                <w:b/>
                <w:sz w:val="20"/>
              </w:rPr>
            </w:pPr>
          </w:p>
        </w:tc>
        <w:tc>
          <w:tcPr>
            <w:tcW w:w="3793" w:type="dxa"/>
          </w:tcPr>
          <w:p w14:paraId="4E7C5221" w14:textId="77777777" w:rsidR="008F5447" w:rsidRPr="005B1AEE" w:rsidRDefault="008F5447" w:rsidP="005F321C">
            <w:pPr>
              <w:tabs>
                <w:tab w:val="left" w:pos="-1440"/>
                <w:tab w:val="left" w:pos="-720"/>
                <w:tab w:val="left" w:pos="0"/>
                <w:tab w:val="left" w:pos="561"/>
                <w:tab w:val="left" w:pos="5846"/>
              </w:tabs>
              <w:ind w:right="-23"/>
              <w:rPr>
                <w:rFonts w:ascii="Arial" w:hAnsi="Arial" w:cs="Arial"/>
                <w:b/>
                <w:sz w:val="20"/>
              </w:rPr>
            </w:pPr>
            <w:r w:rsidRPr="005B1AEE">
              <w:rPr>
                <w:rFonts w:ascii="Arial" w:hAnsi="Arial" w:cs="Arial"/>
                <w:b/>
                <w:sz w:val="20"/>
              </w:rPr>
              <w:t>Whereas</w:t>
            </w:r>
          </w:p>
          <w:p w14:paraId="126796A8" w14:textId="77777777" w:rsidR="008F5447" w:rsidRPr="000E15A2" w:rsidRDefault="008F5447" w:rsidP="005F321C">
            <w:pPr>
              <w:tabs>
                <w:tab w:val="left" w:pos="-1440"/>
                <w:tab w:val="left" w:pos="-720"/>
                <w:tab w:val="left" w:pos="0"/>
                <w:tab w:val="left" w:pos="561"/>
                <w:tab w:val="left" w:pos="5846"/>
              </w:tabs>
              <w:ind w:right="-23"/>
              <w:rPr>
                <w:rFonts w:ascii="Arial" w:hAnsi="Arial" w:cs="Arial"/>
                <w:i/>
                <w:sz w:val="16"/>
                <w:szCs w:val="16"/>
              </w:rPr>
            </w:pPr>
            <w:r w:rsidRPr="005B1AEE">
              <w:rPr>
                <w:rFonts w:ascii="Arial" w:hAnsi="Arial" w:cs="Arial"/>
                <w:i/>
                <w:sz w:val="16"/>
                <w:szCs w:val="16"/>
              </w:rPr>
              <w:t>reasons why this agreement is concluded</w:t>
            </w:r>
            <w:r>
              <w:rPr>
                <w:rFonts w:ascii="Arial" w:hAnsi="Arial" w:cs="Arial"/>
                <w:i/>
                <w:sz w:val="16"/>
                <w:szCs w:val="16"/>
              </w:rPr>
              <w:t>, context</w:t>
            </w:r>
          </w:p>
        </w:tc>
        <w:tc>
          <w:tcPr>
            <w:tcW w:w="4968" w:type="dxa"/>
            <w:gridSpan w:val="2"/>
          </w:tcPr>
          <w:p w14:paraId="2B0B5644" w14:textId="77777777" w:rsidR="008F5447" w:rsidRDefault="008F5447" w:rsidP="008F5447">
            <w:pPr>
              <w:pStyle w:val="Lijstalinea"/>
              <w:numPr>
                <w:ilvl w:val="0"/>
                <w:numId w:val="32"/>
              </w:numPr>
              <w:tabs>
                <w:tab w:val="left" w:pos="-1440"/>
                <w:tab w:val="left" w:pos="-720"/>
                <w:tab w:val="left" w:pos="0"/>
                <w:tab w:val="left" w:pos="561"/>
                <w:tab w:val="left" w:pos="5846"/>
              </w:tabs>
              <w:suppressAutoHyphens w:val="0"/>
              <w:ind w:right="-23"/>
              <w:rPr>
                <w:rFonts w:ascii="Arial" w:hAnsi="Arial" w:cs="Arial"/>
                <w:sz w:val="20"/>
              </w:rPr>
            </w:pPr>
            <w:r>
              <w:rPr>
                <w:rFonts w:ascii="Arial" w:hAnsi="Arial" w:cs="Arial"/>
                <w:sz w:val="20"/>
              </w:rPr>
              <w:t>[</w:t>
            </w:r>
            <w:r w:rsidRPr="00DA0DA0">
              <w:rPr>
                <w:rFonts w:ascii="Arial" w:hAnsi="Arial" w:cs="Arial"/>
                <w:sz w:val="20"/>
                <w:highlight w:val="yellow"/>
              </w:rPr>
              <w:t>Optional: additional information/context</w:t>
            </w:r>
            <w:r>
              <w:rPr>
                <w:rFonts w:ascii="Arial" w:hAnsi="Arial" w:cs="Arial"/>
                <w:sz w:val="20"/>
              </w:rPr>
              <w:t xml:space="preserve">, </w:t>
            </w:r>
            <w:r w:rsidRPr="009D2E99">
              <w:rPr>
                <w:rFonts w:ascii="Arial" w:hAnsi="Arial" w:cs="Arial"/>
                <w:sz w:val="20"/>
                <w:highlight w:val="yellow"/>
              </w:rPr>
              <w:t>mentioning the corresponding data analysis plan</w:t>
            </w:r>
            <w:r>
              <w:rPr>
                <w:rFonts w:ascii="Arial" w:hAnsi="Arial" w:cs="Arial"/>
                <w:sz w:val="20"/>
                <w:highlight w:val="yellow"/>
              </w:rPr>
              <w:t xml:space="preserve"> (DAP XX-</w:t>
            </w:r>
            <w:r w:rsidRPr="009D2E99">
              <w:rPr>
                <w:rFonts w:ascii="Arial" w:hAnsi="Arial" w:cs="Arial"/>
                <w:sz w:val="20"/>
                <w:highlight w:val="yellow"/>
              </w:rPr>
              <w:t>XX), which has been tentatively approved by the NESDA Board</w:t>
            </w:r>
            <w:r>
              <w:rPr>
                <w:rFonts w:ascii="Arial" w:hAnsi="Arial" w:cs="Arial"/>
                <w:sz w:val="20"/>
              </w:rPr>
              <w:t>];</w:t>
            </w:r>
          </w:p>
          <w:p w14:paraId="6CF9411F" w14:textId="77777777" w:rsidR="008F5447" w:rsidRPr="005B1AEE" w:rsidRDefault="008F5447" w:rsidP="008F5447">
            <w:pPr>
              <w:pStyle w:val="Lijstalinea"/>
              <w:numPr>
                <w:ilvl w:val="0"/>
                <w:numId w:val="32"/>
              </w:numPr>
              <w:tabs>
                <w:tab w:val="left" w:pos="-1440"/>
                <w:tab w:val="left" w:pos="-720"/>
                <w:tab w:val="left" w:pos="0"/>
                <w:tab w:val="left" w:pos="561"/>
                <w:tab w:val="left" w:pos="5846"/>
              </w:tabs>
              <w:suppressAutoHyphens w:val="0"/>
              <w:ind w:right="-23"/>
              <w:rPr>
                <w:rFonts w:ascii="Arial" w:hAnsi="Arial" w:cs="Arial"/>
                <w:sz w:val="20"/>
              </w:rPr>
            </w:pPr>
            <w:r>
              <w:rPr>
                <w:rFonts w:ascii="Arial" w:hAnsi="Arial" w:cs="Arial"/>
                <w:sz w:val="20"/>
              </w:rPr>
              <w:t>[</w:t>
            </w:r>
            <w:r w:rsidRPr="00DA0DA0">
              <w:rPr>
                <w:rFonts w:ascii="Arial" w:hAnsi="Arial" w:cs="Arial"/>
                <w:sz w:val="20"/>
                <w:highlight w:val="yellow"/>
              </w:rPr>
              <w:t>Optional: additional information/context</w:t>
            </w:r>
            <w:r>
              <w:rPr>
                <w:rFonts w:ascii="Arial" w:hAnsi="Arial" w:cs="Arial"/>
                <w:sz w:val="20"/>
              </w:rPr>
              <w:t>];</w:t>
            </w:r>
          </w:p>
        </w:tc>
      </w:tr>
      <w:tr w:rsidR="008F5447" w14:paraId="3CED95E6" w14:textId="77777777" w:rsidTr="005F321C">
        <w:tc>
          <w:tcPr>
            <w:tcW w:w="421" w:type="dxa"/>
          </w:tcPr>
          <w:p w14:paraId="21972DE9" w14:textId="77777777" w:rsidR="008F5447" w:rsidRPr="00DA0DA0" w:rsidRDefault="008F5447" w:rsidP="005F321C">
            <w:pPr>
              <w:tabs>
                <w:tab w:val="left" w:pos="-1440"/>
                <w:tab w:val="left" w:pos="-720"/>
                <w:tab w:val="left" w:pos="0"/>
                <w:tab w:val="left" w:pos="561"/>
                <w:tab w:val="left" w:pos="5846"/>
              </w:tabs>
              <w:ind w:right="-23"/>
              <w:rPr>
                <w:rFonts w:ascii="Arial" w:hAnsi="Arial" w:cs="Arial"/>
                <w:b/>
                <w:sz w:val="20"/>
              </w:rPr>
            </w:pPr>
            <w:r>
              <w:rPr>
                <w:rFonts w:ascii="Arial" w:hAnsi="Arial" w:cs="Arial"/>
                <w:b/>
                <w:sz w:val="20"/>
              </w:rPr>
              <w:t>*</w:t>
            </w:r>
          </w:p>
        </w:tc>
        <w:tc>
          <w:tcPr>
            <w:tcW w:w="3793" w:type="dxa"/>
          </w:tcPr>
          <w:p w14:paraId="3FC91A1D" w14:textId="77777777" w:rsidR="008F5447" w:rsidRPr="00DA0DA0" w:rsidRDefault="008F5447" w:rsidP="005F321C">
            <w:pPr>
              <w:tabs>
                <w:tab w:val="left" w:pos="-1440"/>
                <w:tab w:val="left" w:pos="-720"/>
                <w:tab w:val="left" w:pos="0"/>
                <w:tab w:val="left" w:pos="561"/>
                <w:tab w:val="left" w:pos="5846"/>
              </w:tabs>
              <w:ind w:right="-23"/>
              <w:rPr>
                <w:rFonts w:ascii="Arial" w:hAnsi="Arial" w:cs="Arial"/>
                <w:b/>
                <w:sz w:val="20"/>
              </w:rPr>
            </w:pPr>
            <w:r w:rsidRPr="00DA0DA0">
              <w:rPr>
                <w:rFonts w:ascii="Arial" w:hAnsi="Arial" w:cs="Arial"/>
                <w:b/>
                <w:sz w:val="20"/>
              </w:rPr>
              <w:t>Term</w:t>
            </w:r>
          </w:p>
          <w:p w14:paraId="20FB958A" w14:textId="77777777" w:rsidR="008F5447" w:rsidRPr="00DA0DA0" w:rsidRDefault="008F5447" w:rsidP="005F321C">
            <w:pPr>
              <w:tabs>
                <w:tab w:val="left" w:pos="-1440"/>
                <w:tab w:val="left" w:pos="-720"/>
                <w:tab w:val="left" w:pos="0"/>
                <w:tab w:val="left" w:pos="561"/>
                <w:tab w:val="left" w:pos="5846"/>
              </w:tabs>
              <w:ind w:right="-23"/>
              <w:rPr>
                <w:rFonts w:ascii="Arial" w:hAnsi="Arial" w:cs="Arial"/>
                <w:i/>
                <w:sz w:val="16"/>
                <w:szCs w:val="16"/>
              </w:rPr>
            </w:pPr>
            <w:r>
              <w:rPr>
                <w:rFonts w:ascii="Arial" w:hAnsi="Arial" w:cs="Arial"/>
                <w:i/>
                <w:sz w:val="16"/>
                <w:szCs w:val="16"/>
              </w:rPr>
              <w:t xml:space="preserve">after what term should the Data be irreversibly deleted? </w:t>
            </w:r>
          </w:p>
        </w:tc>
        <w:tc>
          <w:tcPr>
            <w:tcW w:w="4968" w:type="dxa"/>
            <w:gridSpan w:val="2"/>
          </w:tcPr>
          <w:p w14:paraId="6EA4A227"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w:t>
            </w:r>
            <w:r>
              <w:rPr>
                <w:rFonts w:ascii="Arial" w:hAnsi="Arial" w:cs="Arial"/>
                <w:sz w:val="20"/>
                <w:highlight w:val="yellow"/>
              </w:rPr>
              <w:t>number&lt;=5</w:t>
            </w:r>
            <w:r>
              <w:rPr>
                <w:rFonts w:ascii="Arial" w:hAnsi="Arial" w:cs="Arial"/>
                <w:sz w:val="20"/>
              </w:rPr>
              <w:t>] years</w:t>
            </w:r>
          </w:p>
        </w:tc>
      </w:tr>
      <w:tr w:rsidR="008F5447" w14:paraId="40872E17" w14:textId="77777777" w:rsidTr="005F321C">
        <w:tc>
          <w:tcPr>
            <w:tcW w:w="421" w:type="dxa"/>
          </w:tcPr>
          <w:p w14:paraId="019C6968" w14:textId="77777777" w:rsidR="008F5447" w:rsidRPr="00DA0DA0" w:rsidRDefault="008F5447" w:rsidP="005F321C">
            <w:pPr>
              <w:tabs>
                <w:tab w:val="left" w:pos="-1440"/>
                <w:tab w:val="left" w:pos="-720"/>
                <w:tab w:val="left" w:pos="0"/>
                <w:tab w:val="left" w:pos="561"/>
                <w:tab w:val="left" w:pos="5846"/>
              </w:tabs>
              <w:ind w:right="-23"/>
              <w:rPr>
                <w:rFonts w:ascii="Arial" w:hAnsi="Arial" w:cs="Arial"/>
                <w:b/>
                <w:sz w:val="20"/>
              </w:rPr>
            </w:pPr>
            <w:r>
              <w:rPr>
                <w:rFonts w:ascii="Arial" w:hAnsi="Arial" w:cs="Arial"/>
                <w:b/>
                <w:sz w:val="20"/>
              </w:rPr>
              <w:t>*</w:t>
            </w:r>
          </w:p>
        </w:tc>
        <w:tc>
          <w:tcPr>
            <w:tcW w:w="3793" w:type="dxa"/>
          </w:tcPr>
          <w:p w14:paraId="68846DE1" w14:textId="77777777" w:rsidR="008F5447" w:rsidRPr="00DA0DA0" w:rsidRDefault="008F5447" w:rsidP="005F321C">
            <w:pPr>
              <w:tabs>
                <w:tab w:val="left" w:pos="-1440"/>
                <w:tab w:val="left" w:pos="-720"/>
                <w:tab w:val="left" w:pos="0"/>
                <w:tab w:val="left" w:pos="561"/>
                <w:tab w:val="left" w:pos="5846"/>
              </w:tabs>
              <w:ind w:right="-23"/>
              <w:rPr>
                <w:rFonts w:ascii="Arial" w:hAnsi="Arial" w:cs="Arial"/>
                <w:b/>
                <w:sz w:val="20"/>
              </w:rPr>
            </w:pPr>
            <w:r w:rsidRPr="00DA0DA0">
              <w:rPr>
                <w:rFonts w:ascii="Arial" w:hAnsi="Arial" w:cs="Arial"/>
                <w:b/>
                <w:sz w:val="20"/>
              </w:rPr>
              <w:t>Data</w:t>
            </w:r>
          </w:p>
          <w:p w14:paraId="3B784C4C" w14:textId="77777777" w:rsidR="008F5447" w:rsidRPr="00473E73" w:rsidRDefault="008F5447" w:rsidP="005F321C">
            <w:pPr>
              <w:tabs>
                <w:tab w:val="left" w:pos="-1440"/>
                <w:tab w:val="left" w:pos="-720"/>
                <w:tab w:val="left" w:pos="0"/>
                <w:tab w:val="left" w:pos="561"/>
                <w:tab w:val="left" w:pos="5846"/>
              </w:tabs>
              <w:ind w:right="-23"/>
              <w:rPr>
                <w:rFonts w:ascii="Arial" w:hAnsi="Arial" w:cs="Arial"/>
                <w:i/>
                <w:sz w:val="16"/>
                <w:szCs w:val="16"/>
              </w:rPr>
            </w:pPr>
            <w:r w:rsidRPr="00DA0DA0">
              <w:rPr>
                <w:rFonts w:ascii="Arial" w:hAnsi="Arial" w:cs="Arial"/>
                <w:i/>
                <w:sz w:val="16"/>
                <w:szCs w:val="16"/>
              </w:rPr>
              <w:t>please describe which data is provided</w:t>
            </w:r>
            <w:r>
              <w:rPr>
                <w:rFonts w:ascii="Arial" w:hAnsi="Arial" w:cs="Arial"/>
                <w:i/>
                <w:sz w:val="16"/>
                <w:szCs w:val="16"/>
              </w:rPr>
              <w:t xml:space="preserve"> other than personal data</w:t>
            </w:r>
            <w:r w:rsidRPr="00DA0DA0">
              <w:rPr>
                <w:rFonts w:ascii="Arial" w:hAnsi="Arial" w:cs="Arial"/>
                <w:i/>
                <w:sz w:val="16"/>
                <w:szCs w:val="16"/>
              </w:rPr>
              <w:t xml:space="preserve"> (type, amount, format, etc)</w:t>
            </w:r>
            <w:r>
              <w:rPr>
                <w:rFonts w:ascii="Arial" w:hAnsi="Arial" w:cs="Arial"/>
                <w:i/>
                <w:sz w:val="16"/>
                <w:szCs w:val="16"/>
              </w:rPr>
              <w:t>. Personal data is described below.</w:t>
            </w:r>
          </w:p>
        </w:tc>
        <w:tc>
          <w:tcPr>
            <w:tcW w:w="4968" w:type="dxa"/>
            <w:gridSpan w:val="2"/>
          </w:tcPr>
          <w:p w14:paraId="1113D2B5"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tc>
      </w:tr>
      <w:tr w:rsidR="008F5447" w14:paraId="4BA332E4" w14:textId="77777777" w:rsidTr="005F321C">
        <w:tc>
          <w:tcPr>
            <w:tcW w:w="421" w:type="dxa"/>
          </w:tcPr>
          <w:p w14:paraId="1CFFF502" w14:textId="77777777" w:rsidR="008F5447" w:rsidRDefault="008F5447" w:rsidP="005F321C">
            <w:pPr>
              <w:tabs>
                <w:tab w:val="left" w:pos="-1440"/>
                <w:tab w:val="left" w:pos="-720"/>
                <w:tab w:val="left" w:pos="0"/>
                <w:tab w:val="left" w:pos="561"/>
                <w:tab w:val="left" w:pos="5846"/>
              </w:tabs>
              <w:ind w:right="-23"/>
              <w:rPr>
                <w:rFonts w:ascii="Arial" w:hAnsi="Arial" w:cs="Arial"/>
                <w:b/>
                <w:sz w:val="20"/>
              </w:rPr>
            </w:pPr>
            <w:r>
              <w:rPr>
                <w:rFonts w:ascii="Arial" w:hAnsi="Arial" w:cs="Arial"/>
                <w:b/>
                <w:sz w:val="20"/>
              </w:rPr>
              <w:t>*</w:t>
            </w:r>
          </w:p>
        </w:tc>
        <w:tc>
          <w:tcPr>
            <w:tcW w:w="3793" w:type="dxa"/>
          </w:tcPr>
          <w:p w14:paraId="22672099" w14:textId="77777777" w:rsidR="008F5447" w:rsidRPr="00DA0DA0" w:rsidRDefault="008F5447" w:rsidP="005F321C">
            <w:pPr>
              <w:tabs>
                <w:tab w:val="left" w:pos="-1440"/>
                <w:tab w:val="left" w:pos="-720"/>
                <w:tab w:val="left" w:pos="0"/>
                <w:tab w:val="left" w:pos="561"/>
                <w:tab w:val="left" w:pos="5846"/>
              </w:tabs>
              <w:ind w:right="-23"/>
              <w:rPr>
                <w:rFonts w:ascii="Arial" w:hAnsi="Arial" w:cs="Arial"/>
                <w:b/>
                <w:sz w:val="20"/>
              </w:rPr>
            </w:pPr>
            <w:r w:rsidRPr="000845E0">
              <w:rPr>
                <w:rFonts w:ascii="Arial" w:hAnsi="Arial" w:cs="Arial"/>
                <w:b/>
                <w:noProof/>
                <w:spacing w:val="-1"/>
                <w:sz w:val="20"/>
                <w:lang w:val="en-US"/>
              </w:rPr>
              <w:t>Personal data</w:t>
            </w:r>
            <w:r w:rsidRPr="000845E0">
              <w:rPr>
                <w:rFonts w:ascii="Arial" w:hAnsi="Arial" w:cs="Arial"/>
                <w:noProof/>
                <w:spacing w:val="-1"/>
                <w:sz w:val="20"/>
                <w:lang w:val="en-US"/>
              </w:rPr>
              <w:br/>
            </w:r>
            <w:r w:rsidRPr="00BA6E96">
              <w:rPr>
                <w:rFonts w:ascii="Arial" w:hAnsi="Arial" w:cs="Arial"/>
                <w:i/>
                <w:noProof/>
                <w:spacing w:val="-1"/>
                <w:sz w:val="16"/>
                <w:szCs w:val="16"/>
                <w:lang w:val="en-US"/>
              </w:rPr>
              <w:t>which categories of Personal data are provided?</w:t>
            </w:r>
          </w:p>
        </w:tc>
        <w:tc>
          <w:tcPr>
            <w:tcW w:w="4968" w:type="dxa"/>
            <w:gridSpan w:val="2"/>
          </w:tcPr>
          <w:p w14:paraId="695A635F"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tc>
      </w:tr>
      <w:tr w:rsidR="008F5447" w14:paraId="7A6E44CC" w14:textId="77777777" w:rsidTr="005F321C">
        <w:tc>
          <w:tcPr>
            <w:tcW w:w="421" w:type="dxa"/>
          </w:tcPr>
          <w:p w14:paraId="4EE42693" w14:textId="77777777" w:rsidR="008F5447" w:rsidRDefault="008F5447" w:rsidP="005F321C">
            <w:pPr>
              <w:tabs>
                <w:tab w:val="left" w:pos="-1440"/>
                <w:tab w:val="left" w:pos="-720"/>
                <w:tab w:val="left" w:pos="0"/>
                <w:tab w:val="left" w:pos="561"/>
                <w:tab w:val="left" w:pos="5846"/>
              </w:tabs>
              <w:ind w:right="-23"/>
              <w:rPr>
                <w:rFonts w:ascii="Arial" w:hAnsi="Arial" w:cs="Arial"/>
                <w:b/>
                <w:sz w:val="20"/>
              </w:rPr>
            </w:pPr>
            <w:r>
              <w:rPr>
                <w:rFonts w:ascii="Arial" w:hAnsi="Arial" w:cs="Arial"/>
                <w:b/>
                <w:sz w:val="20"/>
              </w:rPr>
              <w:t>*</w:t>
            </w:r>
          </w:p>
        </w:tc>
        <w:tc>
          <w:tcPr>
            <w:tcW w:w="3793" w:type="dxa"/>
          </w:tcPr>
          <w:p w14:paraId="21A8B5C3" w14:textId="77777777" w:rsidR="008F5447" w:rsidRPr="00E74A4F" w:rsidRDefault="008F5447" w:rsidP="005F321C">
            <w:pPr>
              <w:shd w:val="clear" w:color="auto" w:fill="FFFFFF"/>
              <w:rPr>
                <w:rFonts w:ascii="Arial" w:hAnsi="Arial" w:cs="Arial"/>
                <w:i/>
                <w:noProof/>
                <w:spacing w:val="-1"/>
                <w:sz w:val="20"/>
                <w:lang w:val="en-US"/>
              </w:rPr>
            </w:pPr>
            <w:r w:rsidRPr="00E74A4F">
              <w:rPr>
                <w:rFonts w:ascii="Arial" w:hAnsi="Arial" w:cs="Arial"/>
                <w:b/>
                <w:noProof/>
                <w:spacing w:val="-1"/>
                <w:sz w:val="20"/>
                <w:lang w:val="en-US"/>
              </w:rPr>
              <w:t xml:space="preserve">Special </w:t>
            </w:r>
            <w:r>
              <w:rPr>
                <w:rFonts w:ascii="Arial" w:hAnsi="Arial" w:cs="Arial"/>
                <w:b/>
                <w:noProof/>
                <w:spacing w:val="-1"/>
                <w:sz w:val="20"/>
                <w:lang w:val="en-US"/>
              </w:rPr>
              <w:t>C</w:t>
            </w:r>
            <w:r w:rsidRPr="00E74A4F">
              <w:rPr>
                <w:rFonts w:ascii="Arial" w:hAnsi="Arial" w:cs="Arial"/>
                <w:b/>
                <w:noProof/>
                <w:spacing w:val="-1"/>
                <w:sz w:val="20"/>
                <w:lang w:val="en-US"/>
              </w:rPr>
              <w:t>ategories of Personal data</w:t>
            </w:r>
            <w:r w:rsidRPr="00E74A4F">
              <w:rPr>
                <w:rFonts w:ascii="Arial" w:hAnsi="Arial" w:cs="Arial"/>
                <w:noProof/>
                <w:spacing w:val="-1"/>
                <w:sz w:val="20"/>
                <w:lang w:val="en-US"/>
              </w:rPr>
              <w:t xml:space="preserve"> </w:t>
            </w:r>
            <w:r w:rsidRPr="00E74A4F">
              <w:rPr>
                <w:rFonts w:ascii="Arial" w:hAnsi="Arial" w:cs="Arial"/>
                <w:noProof/>
                <w:spacing w:val="-1"/>
                <w:sz w:val="20"/>
                <w:lang w:val="en-US"/>
              </w:rPr>
              <w:br/>
            </w:r>
            <w:r w:rsidRPr="00E74A4F">
              <w:rPr>
                <w:rFonts w:ascii="Arial" w:hAnsi="Arial" w:cs="Arial"/>
                <w:i/>
                <w:noProof/>
                <w:spacing w:val="-1"/>
                <w:sz w:val="16"/>
                <w:szCs w:val="16"/>
                <w:lang w:val="en-US"/>
              </w:rPr>
              <w:t xml:space="preserve">does the Data contain any of the following types of </w:t>
            </w:r>
            <w:r>
              <w:rPr>
                <w:rFonts w:ascii="Arial" w:hAnsi="Arial" w:cs="Arial"/>
                <w:i/>
                <w:noProof/>
                <w:spacing w:val="-1"/>
                <w:sz w:val="16"/>
                <w:szCs w:val="16"/>
                <w:lang w:val="en-US"/>
              </w:rPr>
              <w:t xml:space="preserve">personal </w:t>
            </w:r>
            <w:r w:rsidRPr="00E74A4F">
              <w:rPr>
                <w:rFonts w:ascii="Arial" w:hAnsi="Arial" w:cs="Arial"/>
                <w:i/>
                <w:noProof/>
                <w:spacing w:val="-1"/>
                <w:sz w:val="16"/>
                <w:szCs w:val="16"/>
                <w:lang w:val="en-US"/>
              </w:rPr>
              <w:t>data?</w:t>
            </w:r>
            <w:r>
              <w:rPr>
                <w:rFonts w:ascii="Arial" w:hAnsi="Arial" w:cs="Arial"/>
                <w:i/>
                <w:noProof/>
                <w:spacing w:val="-1"/>
                <w:sz w:val="16"/>
                <w:szCs w:val="16"/>
                <w:lang w:val="en-US"/>
              </w:rPr>
              <w:t xml:space="preserve"> Check all that apply.</w:t>
            </w:r>
          </w:p>
          <w:p w14:paraId="6051C3F1" w14:textId="77777777" w:rsidR="008F5447" w:rsidRPr="00A770E6" w:rsidRDefault="008F5447" w:rsidP="005F321C">
            <w:pPr>
              <w:tabs>
                <w:tab w:val="left" w:pos="-1440"/>
                <w:tab w:val="left" w:pos="-720"/>
                <w:tab w:val="left" w:pos="0"/>
                <w:tab w:val="left" w:pos="561"/>
                <w:tab w:val="left" w:pos="5846"/>
              </w:tabs>
              <w:ind w:right="-23"/>
              <w:rPr>
                <w:rFonts w:ascii="Arial" w:hAnsi="Arial" w:cs="Arial"/>
                <w:b/>
                <w:noProof/>
                <w:spacing w:val="-1"/>
                <w:sz w:val="20"/>
                <w:lang w:val="en-US"/>
              </w:rPr>
            </w:pPr>
          </w:p>
        </w:tc>
        <w:tc>
          <w:tcPr>
            <w:tcW w:w="2484" w:type="dxa"/>
          </w:tcPr>
          <w:p w14:paraId="3BD6E70B" w14:textId="77777777" w:rsidR="008F5447" w:rsidRPr="00E74A4F" w:rsidRDefault="008F5447" w:rsidP="005F321C">
            <w:pPr>
              <w:shd w:val="clear" w:color="auto" w:fill="FFFFFF"/>
              <w:rPr>
                <w:rFonts w:ascii="Arial" w:hAnsi="Arial" w:cs="Arial"/>
                <w:noProof/>
                <w:spacing w:val="-1"/>
                <w:sz w:val="16"/>
                <w:szCs w:val="16"/>
                <w:lang w:val="en-US"/>
              </w:rPr>
            </w:pPr>
            <w:sdt>
              <w:sdtPr>
                <w:rPr>
                  <w:rFonts w:ascii="Arial" w:hAnsi="Arial" w:cs="Arial"/>
                  <w:noProof/>
                  <w:spacing w:val="-1"/>
                  <w:sz w:val="16"/>
                  <w:szCs w:val="16"/>
                </w:rPr>
                <w:id w:val="-102042545"/>
                <w14:checkbox>
                  <w14:checked w14:val="0"/>
                  <w14:checkedState w14:val="2612" w14:font="MS Gothic"/>
                  <w14:uncheckedState w14:val="2610" w14:font="MS Gothic"/>
                </w14:checkbox>
              </w:sdtPr>
              <w:sdtContent>
                <w:r>
                  <w:rPr>
                    <w:rFonts w:ascii="MS Gothic" w:eastAsia="MS Gothic" w:hAnsi="MS Gothic" w:cs="Arial" w:hint="eastAsia"/>
                    <w:noProof/>
                    <w:spacing w:val="-1"/>
                    <w:sz w:val="16"/>
                    <w:szCs w:val="16"/>
                    <w:lang w:val="en-US"/>
                  </w:rPr>
                  <w:t>☐</w:t>
                </w:r>
              </w:sdtContent>
            </w:sdt>
            <w:r>
              <w:rPr>
                <w:rFonts w:ascii="Arial" w:hAnsi="Arial" w:cs="Arial"/>
                <w:noProof/>
                <w:spacing w:val="-1"/>
                <w:sz w:val="16"/>
                <w:szCs w:val="16"/>
                <w:lang w:val="en-US"/>
              </w:rPr>
              <w:t xml:space="preserve"> </w:t>
            </w:r>
            <w:r w:rsidRPr="00E74A4F">
              <w:rPr>
                <w:rFonts w:ascii="Arial" w:hAnsi="Arial" w:cs="Arial"/>
                <w:noProof/>
                <w:spacing w:val="-1"/>
                <w:sz w:val="16"/>
                <w:szCs w:val="16"/>
                <w:lang w:val="en-US"/>
              </w:rPr>
              <w:t xml:space="preserve">racial or ethnic origin </w:t>
            </w:r>
          </w:p>
          <w:p w14:paraId="3E6A5974" w14:textId="77777777" w:rsidR="008F5447" w:rsidRPr="00E74A4F" w:rsidRDefault="008F5447" w:rsidP="005F321C">
            <w:pPr>
              <w:shd w:val="clear" w:color="auto" w:fill="FFFFFF"/>
              <w:rPr>
                <w:rFonts w:ascii="Arial" w:hAnsi="Arial" w:cs="Arial"/>
                <w:noProof/>
                <w:spacing w:val="-1"/>
                <w:sz w:val="16"/>
                <w:szCs w:val="16"/>
                <w:lang w:val="en-US"/>
              </w:rPr>
            </w:pPr>
            <w:sdt>
              <w:sdtPr>
                <w:rPr>
                  <w:rFonts w:ascii="Arial" w:hAnsi="Arial" w:cs="Arial"/>
                  <w:noProof/>
                  <w:spacing w:val="-1"/>
                  <w:sz w:val="16"/>
                  <w:szCs w:val="16"/>
                </w:rPr>
                <w:id w:val="-412155473"/>
                <w14:checkbox>
                  <w14:checked w14:val="0"/>
                  <w14:checkedState w14:val="2612" w14:font="MS Gothic"/>
                  <w14:uncheckedState w14:val="2610" w14:font="MS Gothic"/>
                </w14:checkbox>
              </w:sdtPr>
              <w:sdtContent>
                <w:r w:rsidRPr="00E74A4F">
                  <w:rPr>
                    <w:rFonts w:ascii="Segoe UI Symbol" w:eastAsia="MS Gothic" w:hAnsi="Segoe UI Symbol" w:cs="Segoe UI Symbol"/>
                    <w:noProof/>
                    <w:spacing w:val="-1"/>
                    <w:sz w:val="16"/>
                    <w:szCs w:val="16"/>
                    <w:lang w:val="en-US"/>
                  </w:rPr>
                  <w:t>☐</w:t>
                </w:r>
              </w:sdtContent>
            </w:sdt>
            <w:r w:rsidRPr="00E74A4F">
              <w:rPr>
                <w:rFonts w:ascii="Arial" w:hAnsi="Arial" w:cs="Arial"/>
                <w:noProof/>
                <w:spacing w:val="-1"/>
                <w:sz w:val="16"/>
                <w:szCs w:val="16"/>
                <w:lang w:val="en-US"/>
              </w:rPr>
              <w:t xml:space="preserve"> political opinions </w:t>
            </w:r>
          </w:p>
          <w:p w14:paraId="10F6836C" w14:textId="77777777" w:rsidR="008F5447" w:rsidRPr="00E74A4F" w:rsidRDefault="008F5447" w:rsidP="005F321C">
            <w:pPr>
              <w:shd w:val="clear" w:color="auto" w:fill="FFFFFF"/>
              <w:rPr>
                <w:rFonts w:ascii="Arial" w:hAnsi="Arial" w:cs="Arial"/>
                <w:noProof/>
                <w:spacing w:val="-1"/>
                <w:sz w:val="16"/>
                <w:szCs w:val="16"/>
                <w:lang w:val="en-US"/>
              </w:rPr>
            </w:pPr>
            <w:sdt>
              <w:sdtPr>
                <w:rPr>
                  <w:rFonts w:ascii="Arial" w:hAnsi="Arial" w:cs="Arial"/>
                  <w:noProof/>
                  <w:spacing w:val="-1"/>
                  <w:sz w:val="16"/>
                  <w:szCs w:val="16"/>
                </w:rPr>
                <w:id w:val="-439690788"/>
                <w14:checkbox>
                  <w14:checked w14:val="0"/>
                  <w14:checkedState w14:val="2612" w14:font="MS Gothic"/>
                  <w14:uncheckedState w14:val="2610" w14:font="MS Gothic"/>
                </w14:checkbox>
              </w:sdtPr>
              <w:sdtContent>
                <w:r w:rsidRPr="00E74A4F">
                  <w:rPr>
                    <w:rFonts w:ascii="Segoe UI Symbol" w:eastAsia="MS Gothic" w:hAnsi="Segoe UI Symbol" w:cs="Segoe UI Symbol"/>
                    <w:noProof/>
                    <w:spacing w:val="-1"/>
                    <w:sz w:val="16"/>
                    <w:szCs w:val="16"/>
                    <w:lang w:val="en-US"/>
                  </w:rPr>
                  <w:t>☐</w:t>
                </w:r>
              </w:sdtContent>
            </w:sdt>
            <w:r w:rsidRPr="00E74A4F">
              <w:rPr>
                <w:rFonts w:ascii="Arial" w:hAnsi="Arial" w:cs="Arial"/>
                <w:noProof/>
                <w:spacing w:val="-1"/>
                <w:sz w:val="16"/>
                <w:szCs w:val="16"/>
                <w:lang w:val="en-US"/>
              </w:rPr>
              <w:t xml:space="preserve"> religious or philosophical beliefs </w:t>
            </w:r>
          </w:p>
          <w:p w14:paraId="5C1C7643" w14:textId="77777777" w:rsidR="008F5447" w:rsidRPr="00E74A4F" w:rsidRDefault="008F5447" w:rsidP="005F321C">
            <w:pPr>
              <w:shd w:val="clear" w:color="auto" w:fill="FFFFFF"/>
              <w:rPr>
                <w:rFonts w:ascii="Arial" w:hAnsi="Arial" w:cs="Arial"/>
                <w:noProof/>
                <w:spacing w:val="-1"/>
                <w:sz w:val="16"/>
                <w:szCs w:val="16"/>
                <w:lang w:val="en-US"/>
              </w:rPr>
            </w:pPr>
            <w:sdt>
              <w:sdtPr>
                <w:rPr>
                  <w:rFonts w:ascii="Arial" w:hAnsi="Arial" w:cs="Arial"/>
                  <w:noProof/>
                  <w:spacing w:val="-1"/>
                  <w:sz w:val="16"/>
                  <w:szCs w:val="16"/>
                </w:rPr>
                <w:id w:val="1183624451"/>
                <w14:checkbox>
                  <w14:checked w14:val="0"/>
                  <w14:checkedState w14:val="2612" w14:font="MS Gothic"/>
                  <w14:uncheckedState w14:val="2610" w14:font="MS Gothic"/>
                </w14:checkbox>
              </w:sdtPr>
              <w:sdtContent>
                <w:r w:rsidRPr="00E74A4F">
                  <w:rPr>
                    <w:rFonts w:ascii="Segoe UI Symbol" w:eastAsia="MS Gothic" w:hAnsi="Segoe UI Symbol" w:cs="Segoe UI Symbol"/>
                    <w:noProof/>
                    <w:spacing w:val="-1"/>
                    <w:sz w:val="16"/>
                    <w:szCs w:val="16"/>
                    <w:lang w:val="en-US"/>
                  </w:rPr>
                  <w:t>☐</w:t>
                </w:r>
              </w:sdtContent>
            </w:sdt>
            <w:r w:rsidRPr="00E74A4F">
              <w:rPr>
                <w:rFonts w:ascii="Arial" w:hAnsi="Arial" w:cs="Arial"/>
                <w:noProof/>
                <w:spacing w:val="-1"/>
                <w:sz w:val="16"/>
                <w:szCs w:val="16"/>
                <w:lang w:val="en-US"/>
              </w:rPr>
              <w:t xml:space="preserve"> trade union membership </w:t>
            </w:r>
          </w:p>
          <w:p w14:paraId="4AF1D2BD"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sdt>
              <w:sdtPr>
                <w:rPr>
                  <w:rFonts w:ascii="Arial" w:hAnsi="Arial" w:cs="Arial"/>
                  <w:noProof/>
                  <w:spacing w:val="-1"/>
                  <w:sz w:val="16"/>
                  <w:szCs w:val="16"/>
                </w:rPr>
                <w:id w:val="-1441993762"/>
                <w14:checkbox>
                  <w14:checked w14:val="0"/>
                  <w14:checkedState w14:val="2612" w14:font="MS Gothic"/>
                  <w14:uncheckedState w14:val="2610" w14:font="MS Gothic"/>
                </w14:checkbox>
              </w:sdtPr>
              <w:sdtContent>
                <w:r w:rsidRPr="00E74A4F">
                  <w:rPr>
                    <w:rFonts w:ascii="Segoe UI Symbol" w:eastAsia="MS Gothic" w:hAnsi="Segoe UI Symbol" w:cs="Segoe UI Symbol"/>
                    <w:noProof/>
                    <w:spacing w:val="-1"/>
                    <w:sz w:val="16"/>
                    <w:szCs w:val="16"/>
                    <w:lang w:val="en-US"/>
                  </w:rPr>
                  <w:t>☐</w:t>
                </w:r>
              </w:sdtContent>
            </w:sdt>
            <w:r w:rsidRPr="00E74A4F">
              <w:rPr>
                <w:rFonts w:ascii="Arial" w:hAnsi="Arial" w:cs="Arial"/>
                <w:noProof/>
                <w:spacing w:val="-1"/>
                <w:sz w:val="16"/>
                <w:szCs w:val="16"/>
                <w:lang w:val="en-US"/>
              </w:rPr>
              <w:t xml:space="preserve"> genetic data</w:t>
            </w:r>
          </w:p>
        </w:tc>
        <w:tc>
          <w:tcPr>
            <w:tcW w:w="2484" w:type="dxa"/>
          </w:tcPr>
          <w:p w14:paraId="3A2E73CD" w14:textId="77777777" w:rsidR="008F5447" w:rsidRPr="00E74A4F" w:rsidRDefault="008F5447" w:rsidP="005F321C">
            <w:pPr>
              <w:shd w:val="clear" w:color="auto" w:fill="FFFFFF"/>
              <w:rPr>
                <w:rFonts w:ascii="Arial" w:hAnsi="Arial" w:cs="Arial"/>
                <w:noProof/>
                <w:spacing w:val="-1"/>
                <w:sz w:val="16"/>
                <w:szCs w:val="16"/>
                <w:lang w:val="en-US"/>
              </w:rPr>
            </w:pPr>
            <w:sdt>
              <w:sdtPr>
                <w:rPr>
                  <w:rFonts w:ascii="Arial" w:hAnsi="Arial" w:cs="Arial"/>
                  <w:noProof/>
                  <w:spacing w:val="-1"/>
                  <w:sz w:val="16"/>
                  <w:szCs w:val="16"/>
                </w:rPr>
                <w:id w:val="241608949"/>
                <w14:checkbox>
                  <w14:checked w14:val="0"/>
                  <w14:checkedState w14:val="2612" w14:font="MS Gothic"/>
                  <w14:uncheckedState w14:val="2610" w14:font="MS Gothic"/>
                </w14:checkbox>
              </w:sdtPr>
              <w:sdtContent>
                <w:r>
                  <w:rPr>
                    <w:rFonts w:ascii="MS Gothic" w:eastAsia="MS Gothic" w:hAnsi="MS Gothic" w:cs="Arial" w:hint="eastAsia"/>
                    <w:noProof/>
                    <w:spacing w:val="-1"/>
                    <w:sz w:val="16"/>
                    <w:szCs w:val="16"/>
                    <w:lang w:val="en-US"/>
                  </w:rPr>
                  <w:t>☐</w:t>
                </w:r>
              </w:sdtContent>
            </w:sdt>
            <w:r w:rsidRPr="00E74A4F">
              <w:rPr>
                <w:rFonts w:ascii="Arial" w:hAnsi="Arial" w:cs="Arial"/>
                <w:noProof/>
                <w:spacing w:val="-1"/>
                <w:sz w:val="16"/>
                <w:szCs w:val="16"/>
                <w:lang w:val="en-US"/>
              </w:rPr>
              <w:t xml:space="preserve"> biometric data for the purpose of uniquely identifying a natural person </w:t>
            </w:r>
          </w:p>
          <w:p w14:paraId="231D62D4" w14:textId="77777777" w:rsidR="008F5447" w:rsidRPr="00E74A4F" w:rsidRDefault="008F5447" w:rsidP="005F321C">
            <w:pPr>
              <w:shd w:val="clear" w:color="auto" w:fill="FFFFFF"/>
              <w:rPr>
                <w:rFonts w:ascii="Arial" w:hAnsi="Arial" w:cs="Arial"/>
                <w:noProof/>
                <w:spacing w:val="-1"/>
                <w:sz w:val="16"/>
                <w:szCs w:val="16"/>
                <w:lang w:val="en-US"/>
              </w:rPr>
            </w:pPr>
            <w:sdt>
              <w:sdtPr>
                <w:rPr>
                  <w:rFonts w:ascii="Arial" w:hAnsi="Arial" w:cs="Arial"/>
                  <w:noProof/>
                  <w:spacing w:val="-1"/>
                  <w:sz w:val="16"/>
                  <w:szCs w:val="16"/>
                </w:rPr>
                <w:id w:val="538012369"/>
                <w14:checkbox>
                  <w14:checked w14:val="1"/>
                  <w14:checkedState w14:val="2612" w14:font="MS Gothic"/>
                  <w14:uncheckedState w14:val="2610" w14:font="MS Gothic"/>
                </w14:checkbox>
              </w:sdtPr>
              <w:sdtContent>
                <w:r w:rsidRPr="00331960">
                  <w:rPr>
                    <w:rFonts w:ascii="MS Gothic" w:eastAsia="MS Gothic" w:hAnsi="MS Gothic" w:cs="Arial" w:hint="eastAsia"/>
                    <w:noProof/>
                    <w:spacing w:val="-1"/>
                    <w:sz w:val="16"/>
                    <w:szCs w:val="16"/>
                    <w:lang w:val="en-US"/>
                  </w:rPr>
                  <w:t>☒</w:t>
                </w:r>
              </w:sdtContent>
            </w:sdt>
            <w:r w:rsidRPr="00E74A4F">
              <w:rPr>
                <w:rFonts w:ascii="Arial" w:hAnsi="Arial" w:cs="Arial"/>
                <w:noProof/>
                <w:spacing w:val="-1"/>
                <w:sz w:val="16"/>
                <w:szCs w:val="16"/>
                <w:lang w:val="en-US"/>
              </w:rPr>
              <w:t xml:space="preserve"> data concerning health </w:t>
            </w:r>
          </w:p>
          <w:p w14:paraId="39653350"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sdt>
              <w:sdtPr>
                <w:rPr>
                  <w:rFonts w:ascii="Arial" w:hAnsi="Arial" w:cs="Arial"/>
                  <w:noProof/>
                  <w:spacing w:val="-1"/>
                  <w:sz w:val="16"/>
                  <w:szCs w:val="16"/>
                </w:rPr>
                <w:id w:val="551197469"/>
                <w14:checkbox>
                  <w14:checked w14:val="0"/>
                  <w14:checkedState w14:val="2612" w14:font="MS Gothic"/>
                  <w14:uncheckedState w14:val="2610" w14:font="MS Gothic"/>
                </w14:checkbox>
              </w:sdtPr>
              <w:sdtContent>
                <w:r w:rsidRPr="006F28C4">
                  <w:rPr>
                    <w:rFonts w:ascii="MS Gothic" w:eastAsia="MS Gothic" w:hAnsi="MS Gothic" w:cs="Arial" w:hint="eastAsia"/>
                    <w:noProof/>
                    <w:spacing w:val="-1"/>
                    <w:sz w:val="16"/>
                    <w:szCs w:val="16"/>
                    <w:lang w:val="en-US"/>
                  </w:rPr>
                  <w:t>☐</w:t>
                </w:r>
              </w:sdtContent>
            </w:sdt>
            <w:r w:rsidRPr="00E74A4F">
              <w:rPr>
                <w:rFonts w:ascii="Arial" w:hAnsi="Arial" w:cs="Arial"/>
                <w:noProof/>
                <w:spacing w:val="-1"/>
                <w:sz w:val="16"/>
                <w:szCs w:val="16"/>
                <w:lang w:val="en-US"/>
              </w:rPr>
              <w:t xml:space="preserve"> data concerning a natural person's sex life or sexual orientation</w:t>
            </w:r>
          </w:p>
        </w:tc>
      </w:tr>
      <w:tr w:rsidR="008F5447" w14:paraId="16665E70" w14:textId="77777777" w:rsidTr="005F321C">
        <w:tc>
          <w:tcPr>
            <w:tcW w:w="421" w:type="dxa"/>
          </w:tcPr>
          <w:p w14:paraId="735243E9" w14:textId="77777777" w:rsidR="008F5447" w:rsidRPr="00DA0DA0" w:rsidRDefault="008F5447" w:rsidP="005F321C">
            <w:pPr>
              <w:tabs>
                <w:tab w:val="left" w:pos="-1440"/>
                <w:tab w:val="left" w:pos="-720"/>
                <w:tab w:val="left" w:pos="0"/>
                <w:tab w:val="left" w:pos="561"/>
                <w:tab w:val="left" w:pos="5846"/>
              </w:tabs>
              <w:ind w:right="-23"/>
              <w:rPr>
                <w:rFonts w:ascii="Arial" w:hAnsi="Arial" w:cs="Arial"/>
                <w:b/>
                <w:noProof/>
                <w:spacing w:val="-1"/>
                <w:sz w:val="20"/>
              </w:rPr>
            </w:pPr>
            <w:r>
              <w:rPr>
                <w:rFonts w:ascii="Arial" w:hAnsi="Arial" w:cs="Arial"/>
                <w:b/>
                <w:noProof/>
                <w:spacing w:val="-1"/>
                <w:sz w:val="20"/>
              </w:rPr>
              <w:t>*</w:t>
            </w:r>
          </w:p>
        </w:tc>
        <w:tc>
          <w:tcPr>
            <w:tcW w:w="3793" w:type="dxa"/>
          </w:tcPr>
          <w:p w14:paraId="360440F3" w14:textId="77777777" w:rsidR="008F5447" w:rsidRPr="00DA0DA0" w:rsidRDefault="008F5447" w:rsidP="005F321C">
            <w:pPr>
              <w:tabs>
                <w:tab w:val="left" w:pos="-1440"/>
                <w:tab w:val="left" w:pos="-720"/>
                <w:tab w:val="left" w:pos="0"/>
                <w:tab w:val="left" w:pos="561"/>
                <w:tab w:val="left" w:pos="5846"/>
              </w:tabs>
              <w:ind w:right="-23"/>
              <w:rPr>
                <w:rFonts w:ascii="Arial" w:hAnsi="Arial" w:cs="Arial"/>
                <w:sz w:val="20"/>
                <w:lang w:val="en-US"/>
              </w:rPr>
            </w:pPr>
            <w:r w:rsidRPr="00DA0DA0">
              <w:rPr>
                <w:rFonts w:ascii="Arial" w:hAnsi="Arial" w:cs="Arial"/>
                <w:b/>
                <w:noProof/>
                <w:spacing w:val="-1"/>
                <w:sz w:val="20"/>
                <w:lang w:val="en-US"/>
              </w:rPr>
              <w:t>Data subjects</w:t>
            </w:r>
            <w:r w:rsidRPr="00DA0DA0">
              <w:rPr>
                <w:rFonts w:ascii="Arial" w:hAnsi="Arial" w:cs="Arial"/>
                <w:b/>
                <w:noProof/>
                <w:spacing w:val="-1"/>
                <w:sz w:val="20"/>
                <w:lang w:val="en-US"/>
              </w:rPr>
              <w:br/>
            </w:r>
            <w:r w:rsidRPr="000845E0">
              <w:rPr>
                <w:rFonts w:ascii="Arial" w:hAnsi="Arial" w:cs="Arial"/>
                <w:i/>
                <w:noProof/>
                <w:spacing w:val="-1"/>
                <w:sz w:val="16"/>
                <w:szCs w:val="16"/>
                <w:lang w:val="en-US"/>
              </w:rPr>
              <w:t>from which categories of data subjects is the Data derived? (e.g. students, athletes, patients, researchers, etc)</w:t>
            </w:r>
          </w:p>
        </w:tc>
        <w:tc>
          <w:tcPr>
            <w:tcW w:w="4968" w:type="dxa"/>
            <w:gridSpan w:val="2"/>
          </w:tcPr>
          <w:p w14:paraId="5C3C7521"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tc>
      </w:tr>
      <w:tr w:rsidR="008F5447" w14:paraId="0CE8077E" w14:textId="77777777" w:rsidTr="005F321C">
        <w:tc>
          <w:tcPr>
            <w:tcW w:w="421" w:type="dxa"/>
          </w:tcPr>
          <w:p w14:paraId="7041B44B" w14:textId="77777777" w:rsidR="008F5447" w:rsidRPr="00E74A4F" w:rsidRDefault="008F5447" w:rsidP="005F321C">
            <w:pPr>
              <w:tabs>
                <w:tab w:val="left" w:pos="-1440"/>
                <w:tab w:val="left" w:pos="-720"/>
                <w:tab w:val="left" w:pos="0"/>
                <w:tab w:val="left" w:pos="561"/>
                <w:tab w:val="left" w:pos="5846"/>
              </w:tabs>
              <w:ind w:right="-23"/>
              <w:rPr>
                <w:rFonts w:ascii="Arial" w:hAnsi="Arial" w:cs="Arial"/>
                <w:b/>
                <w:noProof/>
                <w:spacing w:val="-1"/>
                <w:sz w:val="20"/>
                <w:lang w:val="en-US"/>
              </w:rPr>
            </w:pPr>
            <w:r>
              <w:rPr>
                <w:rFonts w:ascii="Arial" w:hAnsi="Arial" w:cs="Arial"/>
                <w:b/>
                <w:noProof/>
                <w:spacing w:val="-1"/>
                <w:sz w:val="20"/>
                <w:lang w:val="en-US"/>
              </w:rPr>
              <w:t>*</w:t>
            </w:r>
          </w:p>
        </w:tc>
        <w:tc>
          <w:tcPr>
            <w:tcW w:w="3793" w:type="dxa"/>
          </w:tcPr>
          <w:p w14:paraId="23AE97A3" w14:textId="77777777" w:rsidR="008F5447" w:rsidRPr="00473E73" w:rsidRDefault="008F5447" w:rsidP="005F321C">
            <w:pPr>
              <w:tabs>
                <w:tab w:val="left" w:pos="-1440"/>
                <w:tab w:val="left" w:pos="-720"/>
                <w:tab w:val="left" w:pos="0"/>
                <w:tab w:val="left" w:pos="561"/>
                <w:tab w:val="left" w:pos="5846"/>
              </w:tabs>
              <w:ind w:right="-23"/>
              <w:rPr>
                <w:rFonts w:ascii="Arial" w:hAnsi="Arial" w:cs="Arial"/>
                <w:noProof/>
                <w:spacing w:val="-1"/>
                <w:sz w:val="20"/>
                <w:lang w:val="en-US"/>
              </w:rPr>
            </w:pPr>
            <w:r w:rsidRPr="000845E0">
              <w:rPr>
                <w:rFonts w:ascii="Arial" w:hAnsi="Arial" w:cs="Arial"/>
                <w:b/>
                <w:noProof/>
                <w:spacing w:val="-1"/>
                <w:sz w:val="20"/>
                <w:lang w:val="en-US"/>
              </w:rPr>
              <w:t xml:space="preserve">Purposes </w:t>
            </w:r>
            <w:r w:rsidRPr="000845E0">
              <w:rPr>
                <w:rFonts w:ascii="Arial" w:hAnsi="Arial" w:cs="Arial"/>
                <w:noProof/>
                <w:spacing w:val="-1"/>
                <w:sz w:val="20"/>
                <w:lang w:val="en-US"/>
              </w:rPr>
              <w:t xml:space="preserve"> </w:t>
            </w:r>
            <w:r w:rsidRPr="000845E0">
              <w:rPr>
                <w:rFonts w:ascii="Arial" w:hAnsi="Arial" w:cs="Arial"/>
                <w:noProof/>
                <w:spacing w:val="-1"/>
                <w:sz w:val="20"/>
                <w:lang w:val="en-US"/>
              </w:rPr>
              <w:br/>
            </w:r>
            <w:r w:rsidRPr="000845E0">
              <w:rPr>
                <w:rFonts w:ascii="Arial" w:hAnsi="Arial" w:cs="Arial"/>
                <w:i/>
                <w:noProof/>
                <w:spacing w:val="-1"/>
                <w:sz w:val="16"/>
                <w:szCs w:val="16"/>
                <w:lang w:val="en-US"/>
              </w:rPr>
              <w:t>why this the Data provided to Recipient?</w:t>
            </w:r>
            <w:r>
              <w:rPr>
                <w:rFonts w:ascii="Arial" w:hAnsi="Arial" w:cs="Arial"/>
                <w:i/>
                <w:noProof/>
                <w:spacing w:val="-1"/>
                <w:sz w:val="16"/>
                <w:szCs w:val="16"/>
                <w:lang w:val="en-US"/>
              </w:rPr>
              <w:t xml:space="preserve"> Please explain for which purposes the Data will be used.</w:t>
            </w:r>
          </w:p>
        </w:tc>
        <w:tc>
          <w:tcPr>
            <w:tcW w:w="4968" w:type="dxa"/>
            <w:gridSpan w:val="2"/>
          </w:tcPr>
          <w:p w14:paraId="7BFBFB63"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tc>
      </w:tr>
    </w:tbl>
    <w:p w14:paraId="3C74306F"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r>
        <w:rPr>
          <w:rFonts w:ascii="Arial" w:hAnsi="Arial" w:cs="Arial"/>
          <w:sz w:val="20"/>
        </w:rPr>
        <w:tab/>
      </w:r>
    </w:p>
    <w:p w14:paraId="5072ECFD" w14:textId="77777777" w:rsidR="008F5447" w:rsidRPr="00473E73" w:rsidRDefault="008F5447" w:rsidP="008F5447">
      <w:pPr>
        <w:tabs>
          <w:tab w:val="left" w:pos="-1440"/>
          <w:tab w:val="left" w:pos="-720"/>
          <w:tab w:val="left" w:pos="0"/>
          <w:tab w:val="left" w:pos="561"/>
          <w:tab w:val="left" w:pos="5846"/>
        </w:tabs>
        <w:ind w:right="-23"/>
        <w:rPr>
          <w:rFonts w:ascii="Arial" w:hAnsi="Arial" w:cs="Arial"/>
          <w:b/>
          <w:sz w:val="20"/>
        </w:rPr>
      </w:pPr>
      <w:r>
        <w:rPr>
          <w:rFonts w:ascii="Arial" w:hAnsi="Arial" w:cs="Arial"/>
          <w:sz w:val="20"/>
        </w:rPr>
        <w:tab/>
      </w:r>
      <w:r w:rsidRPr="00473E73">
        <w:rPr>
          <w:rFonts w:ascii="Arial" w:hAnsi="Arial" w:cs="Arial"/>
          <w:b/>
          <w:sz w:val="20"/>
        </w:rPr>
        <w:t>other information</w:t>
      </w:r>
    </w:p>
    <w:tbl>
      <w:tblPr>
        <w:tblStyle w:val="Tabelraster"/>
        <w:tblW w:w="0" w:type="auto"/>
        <w:tblInd w:w="5" w:type="dxa"/>
        <w:tblLook w:val="04A0" w:firstRow="1" w:lastRow="0" w:firstColumn="1" w:lastColumn="0" w:noHBand="0" w:noVBand="1"/>
      </w:tblPr>
      <w:tblGrid>
        <w:gridCol w:w="397"/>
        <w:gridCol w:w="3420"/>
        <w:gridCol w:w="3573"/>
        <w:gridCol w:w="2233"/>
      </w:tblGrid>
      <w:tr w:rsidR="008F5447" w14:paraId="5AAA39C9" w14:textId="77777777" w:rsidTr="005F321C">
        <w:tc>
          <w:tcPr>
            <w:tcW w:w="420" w:type="dxa"/>
          </w:tcPr>
          <w:p w14:paraId="63FA7781" w14:textId="77777777" w:rsidR="008F5447" w:rsidRDefault="008F5447" w:rsidP="005F321C">
            <w:pPr>
              <w:shd w:val="clear" w:color="auto" w:fill="FFFFFF"/>
              <w:spacing w:before="139"/>
              <w:rPr>
                <w:rFonts w:ascii="Arial" w:hAnsi="Arial" w:cs="Arial"/>
                <w:b/>
                <w:noProof/>
                <w:spacing w:val="-1"/>
                <w:sz w:val="20"/>
              </w:rPr>
            </w:pPr>
            <w:r>
              <w:rPr>
                <w:rFonts w:ascii="Arial" w:hAnsi="Arial" w:cs="Arial"/>
                <w:b/>
                <w:noProof/>
                <w:spacing w:val="-1"/>
                <w:sz w:val="20"/>
              </w:rPr>
              <w:t>*</w:t>
            </w:r>
          </w:p>
        </w:tc>
        <w:tc>
          <w:tcPr>
            <w:tcW w:w="3791" w:type="dxa"/>
          </w:tcPr>
          <w:p w14:paraId="1AC788A6" w14:textId="77777777" w:rsidR="008F5447" w:rsidRDefault="008F5447" w:rsidP="005F321C">
            <w:pPr>
              <w:shd w:val="clear" w:color="auto" w:fill="FFFFFF"/>
              <w:rPr>
                <w:rFonts w:ascii="Arial" w:hAnsi="Arial" w:cs="Arial"/>
                <w:b/>
                <w:sz w:val="20"/>
                <w:lang w:val="en-US"/>
              </w:rPr>
            </w:pPr>
            <w:r w:rsidRPr="00DB3E89">
              <w:rPr>
                <w:rFonts w:ascii="Arial" w:hAnsi="Arial" w:cs="Arial"/>
                <w:b/>
                <w:noProof/>
                <w:spacing w:val="-1"/>
                <w:sz w:val="20"/>
                <w:lang w:val="en-US"/>
              </w:rPr>
              <w:t xml:space="preserve">Does the Personal data </w:t>
            </w:r>
            <w:r w:rsidRPr="00DB3E89">
              <w:rPr>
                <w:rFonts w:ascii="Arial" w:hAnsi="Arial" w:cs="Arial"/>
                <w:b/>
                <w:noProof/>
                <w:spacing w:val="-1"/>
                <w:sz w:val="20"/>
                <w:u w:val="single"/>
                <w:lang w:val="en-US"/>
              </w:rPr>
              <w:t>only</w:t>
            </w:r>
            <w:r w:rsidRPr="00DB3E89">
              <w:rPr>
                <w:rFonts w:ascii="Arial" w:hAnsi="Arial" w:cs="Arial"/>
                <w:b/>
                <w:noProof/>
                <w:spacing w:val="-1"/>
                <w:sz w:val="20"/>
                <w:lang w:val="en-US"/>
              </w:rPr>
              <w:t xml:space="preserve"> contain </w:t>
            </w:r>
            <w:r w:rsidRPr="00DB3E89">
              <w:rPr>
                <w:rFonts w:ascii="Arial" w:hAnsi="Arial" w:cs="Arial"/>
                <w:b/>
                <w:sz w:val="20"/>
                <w:lang w:val="en-US"/>
              </w:rPr>
              <w:t>Pseudonymised data</w:t>
            </w:r>
            <w:r>
              <w:rPr>
                <w:rFonts w:ascii="Arial" w:hAnsi="Arial" w:cs="Arial"/>
                <w:b/>
                <w:sz w:val="20"/>
                <w:lang w:val="en-US"/>
              </w:rPr>
              <w:t>?</w:t>
            </w:r>
          </w:p>
          <w:p w14:paraId="73D21AA6" w14:textId="77777777" w:rsidR="008F5447" w:rsidRPr="00332018" w:rsidRDefault="008F5447" w:rsidP="005F321C">
            <w:pPr>
              <w:shd w:val="clear" w:color="auto" w:fill="FFFFFF"/>
              <w:rPr>
                <w:rFonts w:ascii="Arial" w:hAnsi="Arial" w:cs="Arial"/>
                <w:i/>
                <w:sz w:val="16"/>
                <w:szCs w:val="16"/>
                <w:lang w:val="en-US"/>
              </w:rPr>
            </w:pPr>
            <w:r w:rsidRPr="00332018">
              <w:rPr>
                <w:rFonts w:ascii="Arial" w:hAnsi="Arial" w:cs="Arial"/>
                <w:i/>
                <w:sz w:val="16"/>
                <w:szCs w:val="16"/>
                <w:lang w:val="en-US"/>
              </w:rPr>
              <w:t>if the Personal data contains data which is not Pseudonymised or coded, check “no”</w:t>
            </w:r>
          </w:p>
        </w:tc>
        <w:tc>
          <w:tcPr>
            <w:tcW w:w="4966" w:type="dxa"/>
            <w:gridSpan w:val="2"/>
          </w:tcPr>
          <w:p w14:paraId="5E55440B" w14:textId="77777777" w:rsidR="008F5447" w:rsidRPr="00DB3E89" w:rsidRDefault="008F5447" w:rsidP="005F321C">
            <w:pPr>
              <w:tabs>
                <w:tab w:val="left" w:pos="-1440"/>
                <w:tab w:val="left" w:pos="-720"/>
                <w:tab w:val="left" w:pos="0"/>
                <w:tab w:val="left" w:pos="561"/>
                <w:tab w:val="left" w:pos="5846"/>
              </w:tabs>
              <w:ind w:right="-23"/>
              <w:rPr>
                <w:rFonts w:ascii="Arial" w:hAnsi="Arial" w:cs="Arial"/>
                <w:noProof/>
                <w:spacing w:val="-1"/>
                <w:sz w:val="20"/>
              </w:rPr>
            </w:pPr>
            <w:sdt>
              <w:sdtPr>
                <w:rPr>
                  <w:rFonts w:ascii="Arial" w:hAnsi="Arial" w:cs="Arial"/>
                  <w:noProof/>
                  <w:spacing w:val="-1"/>
                  <w:sz w:val="20"/>
                </w:rPr>
                <w:id w:val="478432884"/>
                <w14:checkbox>
                  <w14:checked w14:val="0"/>
                  <w14:checkedState w14:val="2612" w14:font="MS Gothic"/>
                  <w14:uncheckedState w14:val="2610" w14:font="MS Gothic"/>
                </w14:checkbox>
              </w:sdtPr>
              <w:sdtContent>
                <w:r>
                  <w:rPr>
                    <w:rFonts w:ascii="MS Gothic" w:eastAsia="MS Gothic" w:hAnsi="MS Gothic" w:cs="Arial" w:hint="eastAsia"/>
                    <w:noProof/>
                    <w:spacing w:val="-1"/>
                    <w:sz w:val="20"/>
                  </w:rPr>
                  <w:t>☐</w:t>
                </w:r>
              </w:sdtContent>
            </w:sdt>
            <w:r w:rsidRPr="00DB3E89">
              <w:rPr>
                <w:rFonts w:ascii="Arial" w:hAnsi="Arial" w:cs="Arial"/>
                <w:noProof/>
                <w:spacing w:val="-1"/>
                <w:sz w:val="20"/>
              </w:rPr>
              <w:t xml:space="preserve"> yes</w:t>
            </w:r>
          </w:p>
          <w:p w14:paraId="08205003"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sdt>
              <w:sdtPr>
                <w:rPr>
                  <w:rFonts w:ascii="Arial" w:hAnsi="Arial" w:cs="Arial"/>
                  <w:noProof/>
                  <w:spacing w:val="-1"/>
                  <w:sz w:val="20"/>
                </w:rPr>
                <w:id w:val="6726520"/>
                <w14:checkbox>
                  <w14:checked w14:val="0"/>
                  <w14:checkedState w14:val="2612" w14:font="MS Gothic"/>
                  <w14:uncheckedState w14:val="2610" w14:font="MS Gothic"/>
                </w14:checkbox>
              </w:sdtPr>
              <w:sdtContent>
                <w:r w:rsidRPr="00DB3E89">
                  <w:rPr>
                    <w:rFonts w:ascii="MS Gothic" w:eastAsia="MS Gothic" w:hAnsi="MS Gothic" w:cs="Arial" w:hint="eastAsia"/>
                    <w:noProof/>
                    <w:spacing w:val="-1"/>
                    <w:sz w:val="20"/>
                  </w:rPr>
                  <w:t>☐</w:t>
                </w:r>
              </w:sdtContent>
            </w:sdt>
            <w:r w:rsidRPr="00DB3E89">
              <w:rPr>
                <w:rFonts w:ascii="Arial" w:hAnsi="Arial" w:cs="Arial"/>
                <w:noProof/>
                <w:spacing w:val="-1"/>
                <w:sz w:val="20"/>
              </w:rPr>
              <w:t xml:space="preserve"> no</w:t>
            </w:r>
          </w:p>
        </w:tc>
      </w:tr>
      <w:tr w:rsidR="008F5447" w:rsidRPr="00B6415D" w14:paraId="70E35EF1" w14:textId="77777777" w:rsidTr="005F321C">
        <w:trPr>
          <w:trHeight w:val="238"/>
        </w:trPr>
        <w:tc>
          <w:tcPr>
            <w:tcW w:w="420" w:type="dxa"/>
          </w:tcPr>
          <w:p w14:paraId="4F77C4C9" w14:textId="77777777" w:rsidR="008F5447" w:rsidRPr="00700DFD" w:rsidRDefault="008F5447" w:rsidP="005F321C">
            <w:pPr>
              <w:shd w:val="clear" w:color="auto" w:fill="FFFFFF"/>
              <w:spacing w:before="139"/>
              <w:rPr>
                <w:rFonts w:ascii="Arial" w:hAnsi="Arial" w:cs="Arial"/>
                <w:b/>
                <w:noProof/>
                <w:spacing w:val="-1"/>
                <w:sz w:val="20"/>
                <w:lang w:val="en-US"/>
              </w:rPr>
            </w:pPr>
          </w:p>
        </w:tc>
        <w:tc>
          <w:tcPr>
            <w:tcW w:w="3791" w:type="dxa"/>
          </w:tcPr>
          <w:p w14:paraId="40C53B05" w14:textId="77777777" w:rsidR="008F5447" w:rsidRPr="00A30ED1" w:rsidRDefault="008F5447" w:rsidP="005F321C">
            <w:pPr>
              <w:shd w:val="clear" w:color="auto" w:fill="FFFFFF"/>
              <w:rPr>
                <w:rFonts w:ascii="Arial" w:hAnsi="Arial" w:cs="Arial"/>
                <w:noProof/>
                <w:spacing w:val="-1"/>
                <w:sz w:val="20"/>
                <w:lang w:val="en-US"/>
              </w:rPr>
            </w:pPr>
            <w:r w:rsidRPr="00B6415D">
              <w:rPr>
                <w:rFonts w:ascii="Arial" w:hAnsi="Arial" w:cs="Arial"/>
                <w:b/>
                <w:noProof/>
                <w:spacing w:val="-1"/>
                <w:sz w:val="20"/>
                <w:lang w:val="en-US"/>
              </w:rPr>
              <w:t>Additional useful information</w:t>
            </w:r>
            <w:r w:rsidRPr="00B6415D">
              <w:rPr>
                <w:rFonts w:ascii="Arial" w:hAnsi="Arial" w:cs="Arial"/>
                <w:noProof/>
                <w:spacing w:val="-1"/>
                <w:sz w:val="20"/>
                <w:lang w:val="en-US"/>
              </w:rPr>
              <w:t xml:space="preserve"> </w:t>
            </w:r>
          </w:p>
        </w:tc>
        <w:tc>
          <w:tcPr>
            <w:tcW w:w="4966" w:type="dxa"/>
            <w:gridSpan w:val="2"/>
          </w:tcPr>
          <w:p w14:paraId="69760D26" w14:textId="77777777" w:rsidR="008F5447" w:rsidRPr="00B6415D" w:rsidRDefault="008F5447" w:rsidP="005F321C">
            <w:pPr>
              <w:shd w:val="clear" w:color="auto" w:fill="FFFFFF"/>
              <w:rPr>
                <w:rFonts w:ascii="Arial" w:hAnsi="Arial" w:cs="Arial"/>
                <w:noProof/>
                <w:spacing w:val="-1"/>
                <w:sz w:val="16"/>
                <w:szCs w:val="16"/>
                <w:lang w:val="en-US"/>
              </w:rPr>
            </w:pPr>
          </w:p>
        </w:tc>
      </w:tr>
      <w:tr w:rsidR="008F5447" w:rsidRPr="00B6415D" w14:paraId="479AF9D0" w14:textId="77777777" w:rsidTr="005F321C">
        <w:trPr>
          <w:trHeight w:val="567"/>
        </w:trPr>
        <w:tc>
          <w:tcPr>
            <w:tcW w:w="420" w:type="dxa"/>
          </w:tcPr>
          <w:p w14:paraId="5DBE3238" w14:textId="77777777" w:rsidR="008F5447" w:rsidRPr="00700DFD" w:rsidRDefault="008F5447" w:rsidP="005F321C">
            <w:pPr>
              <w:shd w:val="clear" w:color="auto" w:fill="FFFFFF"/>
              <w:spacing w:before="139"/>
              <w:rPr>
                <w:rFonts w:ascii="Arial" w:hAnsi="Arial" w:cs="Arial"/>
                <w:b/>
                <w:noProof/>
                <w:spacing w:val="-1"/>
                <w:sz w:val="20"/>
              </w:rPr>
            </w:pPr>
            <w:r>
              <w:rPr>
                <w:rFonts w:ascii="Arial" w:hAnsi="Arial" w:cs="Arial"/>
                <w:b/>
                <w:noProof/>
                <w:spacing w:val="-1"/>
                <w:sz w:val="20"/>
              </w:rPr>
              <w:t>*</w:t>
            </w:r>
          </w:p>
        </w:tc>
        <w:tc>
          <w:tcPr>
            <w:tcW w:w="3791" w:type="dxa"/>
          </w:tcPr>
          <w:p w14:paraId="6499731F" w14:textId="77777777" w:rsidR="008F5447" w:rsidRPr="006F28C4" w:rsidRDefault="008F5447" w:rsidP="005F321C">
            <w:pPr>
              <w:shd w:val="clear" w:color="auto" w:fill="FFFFFF"/>
              <w:rPr>
                <w:rFonts w:ascii="Arial" w:hAnsi="Arial" w:cs="Arial"/>
                <w:b/>
                <w:noProof/>
                <w:spacing w:val="-1"/>
                <w:sz w:val="20"/>
                <w:lang w:val="en-US"/>
              </w:rPr>
            </w:pPr>
            <w:r w:rsidRPr="006F28C4">
              <w:rPr>
                <w:rFonts w:ascii="Arial" w:hAnsi="Arial" w:cs="Arial"/>
                <w:b/>
                <w:noProof/>
                <w:spacing w:val="-1"/>
                <w:sz w:val="20"/>
                <w:lang w:val="en-US"/>
              </w:rPr>
              <w:t>Will the Data be transferred outside the EU?</w:t>
            </w:r>
          </w:p>
        </w:tc>
        <w:tc>
          <w:tcPr>
            <w:tcW w:w="4966" w:type="dxa"/>
            <w:gridSpan w:val="2"/>
          </w:tcPr>
          <w:p w14:paraId="6DE251DD" w14:textId="77777777" w:rsidR="008F5447" w:rsidRPr="00AE4451" w:rsidRDefault="008F5447" w:rsidP="005F321C">
            <w:pPr>
              <w:tabs>
                <w:tab w:val="left" w:pos="-1440"/>
                <w:tab w:val="left" w:pos="-720"/>
                <w:tab w:val="left" w:pos="0"/>
                <w:tab w:val="left" w:pos="561"/>
                <w:tab w:val="left" w:pos="5846"/>
              </w:tabs>
              <w:ind w:right="-23"/>
              <w:rPr>
                <w:rFonts w:ascii="Arial" w:hAnsi="Arial" w:cs="Arial"/>
                <w:noProof/>
                <w:spacing w:val="-1"/>
                <w:sz w:val="20"/>
                <w:lang w:val="en-US"/>
              </w:rPr>
            </w:pPr>
            <w:sdt>
              <w:sdtPr>
                <w:rPr>
                  <w:rFonts w:ascii="Arial" w:hAnsi="Arial" w:cs="Arial"/>
                  <w:noProof/>
                  <w:spacing w:val="-1"/>
                  <w:sz w:val="20"/>
                </w:rPr>
                <w:id w:val="-1277102214"/>
                <w14:checkbox>
                  <w14:checked w14:val="0"/>
                  <w14:checkedState w14:val="2612" w14:font="MS Gothic"/>
                  <w14:uncheckedState w14:val="2610" w14:font="MS Gothic"/>
                </w14:checkbox>
              </w:sdtPr>
              <w:sdtContent>
                <w:r w:rsidRPr="008E690A">
                  <w:rPr>
                    <w:rFonts w:ascii="MS Gothic" w:eastAsia="MS Gothic" w:hAnsi="MS Gothic" w:cs="Arial" w:hint="eastAsia"/>
                    <w:noProof/>
                    <w:spacing w:val="-1"/>
                    <w:sz w:val="20"/>
                    <w:lang w:val="en-US"/>
                  </w:rPr>
                  <w:t>☐</w:t>
                </w:r>
              </w:sdtContent>
            </w:sdt>
            <w:r w:rsidRPr="00AE4451">
              <w:rPr>
                <w:rFonts w:ascii="Arial" w:hAnsi="Arial" w:cs="Arial"/>
                <w:noProof/>
                <w:spacing w:val="-1"/>
                <w:sz w:val="20"/>
                <w:lang w:val="en-US"/>
              </w:rPr>
              <w:t xml:space="preserve"> yes</w:t>
            </w:r>
          </w:p>
          <w:p w14:paraId="1E6B70D1" w14:textId="77777777" w:rsidR="008F5447" w:rsidRPr="00AE4451" w:rsidRDefault="008F5447" w:rsidP="005F321C">
            <w:pPr>
              <w:shd w:val="clear" w:color="auto" w:fill="FFFFFF"/>
              <w:rPr>
                <w:rFonts w:ascii="Arial" w:hAnsi="Arial" w:cs="Arial"/>
                <w:noProof/>
                <w:spacing w:val="-1"/>
                <w:sz w:val="20"/>
                <w:lang w:val="en-US"/>
              </w:rPr>
            </w:pPr>
            <w:sdt>
              <w:sdtPr>
                <w:rPr>
                  <w:rFonts w:ascii="Arial" w:hAnsi="Arial" w:cs="Arial"/>
                  <w:noProof/>
                  <w:spacing w:val="-1"/>
                  <w:sz w:val="20"/>
                </w:rPr>
                <w:id w:val="1812529443"/>
                <w14:checkbox>
                  <w14:checked w14:val="0"/>
                  <w14:checkedState w14:val="2612" w14:font="MS Gothic"/>
                  <w14:uncheckedState w14:val="2610" w14:font="MS Gothic"/>
                </w14:checkbox>
              </w:sdtPr>
              <w:sdtContent>
                <w:r w:rsidRPr="00AE4451">
                  <w:rPr>
                    <w:rFonts w:ascii="MS Gothic" w:eastAsia="MS Gothic" w:hAnsi="MS Gothic" w:cs="Arial" w:hint="eastAsia"/>
                    <w:noProof/>
                    <w:spacing w:val="-1"/>
                    <w:sz w:val="20"/>
                    <w:lang w:val="en-US"/>
                  </w:rPr>
                  <w:t>☐</w:t>
                </w:r>
              </w:sdtContent>
            </w:sdt>
            <w:r w:rsidRPr="00AE4451">
              <w:rPr>
                <w:rFonts w:ascii="Arial" w:hAnsi="Arial" w:cs="Arial"/>
                <w:noProof/>
                <w:spacing w:val="-1"/>
                <w:sz w:val="20"/>
                <w:lang w:val="en-US"/>
              </w:rPr>
              <w:t xml:space="preserve"> no</w:t>
            </w:r>
          </w:p>
          <w:p w14:paraId="1AD3BA33" w14:textId="77777777" w:rsidR="008F5447" w:rsidRPr="006F28C4" w:rsidRDefault="008F5447" w:rsidP="005F321C">
            <w:pPr>
              <w:shd w:val="clear" w:color="auto" w:fill="FFFFFF"/>
              <w:rPr>
                <w:rFonts w:ascii="Arial" w:hAnsi="Arial" w:cs="Arial"/>
                <w:noProof/>
                <w:spacing w:val="-1"/>
                <w:sz w:val="16"/>
                <w:szCs w:val="16"/>
                <w:lang w:val="en-US"/>
              </w:rPr>
            </w:pPr>
            <w:r w:rsidRPr="005E799E">
              <w:rPr>
                <w:rFonts w:ascii="Arial" w:hAnsi="Arial" w:cs="Arial"/>
                <w:noProof/>
                <w:spacing w:val="-1"/>
                <w:sz w:val="20"/>
                <w:highlight w:val="yellow"/>
                <w:lang w:val="en-US"/>
              </w:rPr>
              <w:t>If “yes” is checked, additional approval of IXA is required.</w:t>
            </w:r>
          </w:p>
        </w:tc>
      </w:tr>
      <w:tr w:rsidR="008F5447" w:rsidRPr="00B6415D" w14:paraId="22B8B5BF" w14:textId="77777777" w:rsidTr="005F321C">
        <w:trPr>
          <w:trHeight w:val="2604"/>
        </w:trPr>
        <w:tc>
          <w:tcPr>
            <w:tcW w:w="420" w:type="dxa"/>
          </w:tcPr>
          <w:p w14:paraId="1F6E7EC0" w14:textId="77777777" w:rsidR="008F5447" w:rsidRPr="00E74A4F" w:rsidRDefault="008F5447" w:rsidP="005F321C">
            <w:pPr>
              <w:shd w:val="clear" w:color="auto" w:fill="FFFFFF"/>
              <w:spacing w:before="139"/>
              <w:rPr>
                <w:rFonts w:ascii="Arial" w:hAnsi="Arial" w:cs="Arial"/>
                <w:b/>
                <w:noProof/>
                <w:spacing w:val="-1"/>
                <w:sz w:val="20"/>
              </w:rPr>
            </w:pPr>
            <w:r>
              <w:rPr>
                <w:rFonts w:ascii="Arial" w:hAnsi="Arial" w:cs="Arial"/>
                <w:b/>
                <w:noProof/>
                <w:spacing w:val="-1"/>
                <w:sz w:val="20"/>
              </w:rPr>
              <w:t>*</w:t>
            </w:r>
          </w:p>
        </w:tc>
        <w:tc>
          <w:tcPr>
            <w:tcW w:w="3791" w:type="dxa"/>
          </w:tcPr>
          <w:p w14:paraId="6D014B96" w14:textId="77777777" w:rsidR="008F5447" w:rsidRPr="00B6415D" w:rsidRDefault="008F5447" w:rsidP="005F321C">
            <w:pPr>
              <w:shd w:val="clear" w:color="auto" w:fill="FFFFFF"/>
              <w:rPr>
                <w:rFonts w:ascii="Arial" w:hAnsi="Arial" w:cs="Arial"/>
                <w:b/>
                <w:noProof/>
                <w:spacing w:val="-1"/>
                <w:sz w:val="20"/>
                <w:lang w:val="en-US"/>
              </w:rPr>
            </w:pPr>
            <w:r w:rsidRPr="00B6415D">
              <w:rPr>
                <w:rFonts w:ascii="Arial" w:hAnsi="Arial" w:cs="Arial"/>
                <w:b/>
                <w:noProof/>
                <w:spacing w:val="-1"/>
                <w:sz w:val="20"/>
                <w:lang w:val="en-US"/>
              </w:rPr>
              <w:t>Contact points for data protection enquiries</w:t>
            </w:r>
          </w:p>
          <w:p w14:paraId="65BDB067" w14:textId="77777777" w:rsidR="008F5447" w:rsidRPr="00B6415D" w:rsidRDefault="008F5447" w:rsidP="005F321C">
            <w:pPr>
              <w:shd w:val="clear" w:color="auto" w:fill="FFFFFF"/>
              <w:rPr>
                <w:rFonts w:ascii="Arial" w:hAnsi="Arial" w:cs="Arial"/>
                <w:b/>
                <w:noProof/>
                <w:spacing w:val="-1"/>
                <w:sz w:val="20"/>
                <w:lang w:val="en-US"/>
              </w:rPr>
            </w:pPr>
          </w:p>
        </w:tc>
        <w:tc>
          <w:tcPr>
            <w:tcW w:w="2483" w:type="dxa"/>
          </w:tcPr>
          <w:p w14:paraId="39254373" w14:textId="77777777" w:rsidR="008F5447" w:rsidRPr="00DA3713" w:rsidRDefault="008F5447" w:rsidP="005F321C">
            <w:pPr>
              <w:shd w:val="clear" w:color="auto" w:fill="FFFFFF"/>
              <w:rPr>
                <w:rFonts w:ascii="Arial" w:hAnsi="Arial" w:cs="Arial"/>
                <w:b/>
                <w:noProof/>
                <w:spacing w:val="-1"/>
                <w:sz w:val="20"/>
                <w:lang w:val="en-US"/>
              </w:rPr>
            </w:pPr>
            <w:r w:rsidRPr="00DA3713">
              <w:rPr>
                <w:rFonts w:ascii="Arial" w:hAnsi="Arial" w:cs="Arial"/>
                <w:b/>
                <w:noProof/>
                <w:spacing w:val="-1"/>
                <w:sz w:val="20"/>
                <w:lang w:val="en-US"/>
              </w:rPr>
              <w:t>Suppliers</w:t>
            </w:r>
          </w:p>
          <w:p w14:paraId="6599590F" w14:textId="77777777" w:rsidR="008F5447" w:rsidRPr="00DA3713" w:rsidRDefault="008F5447" w:rsidP="005F321C">
            <w:pPr>
              <w:shd w:val="clear" w:color="auto" w:fill="FFFFFF"/>
              <w:rPr>
                <w:rFonts w:ascii="Arial" w:hAnsi="Arial" w:cs="Arial"/>
                <w:noProof/>
                <w:spacing w:val="-1"/>
                <w:sz w:val="20"/>
                <w:lang w:val="en-US"/>
              </w:rPr>
            </w:pPr>
            <w:r w:rsidRPr="000F53CD">
              <w:rPr>
                <w:rFonts w:ascii="Arial" w:hAnsi="Arial" w:cs="Arial"/>
                <w:noProof/>
                <w:spacing w:val="-1"/>
                <w:sz w:val="20"/>
                <w:lang w:val="en-US"/>
              </w:rPr>
              <w:t xml:space="preserve">Privacy Office Amsterdam UMC </w:t>
            </w:r>
            <w:r w:rsidRPr="00DA3713">
              <w:rPr>
                <w:rFonts w:ascii="Arial" w:hAnsi="Arial" w:cs="Arial"/>
                <w:noProof/>
                <w:spacing w:val="-1"/>
                <w:sz w:val="20"/>
                <w:lang w:val="en-US"/>
              </w:rPr>
              <w:t>(Research)</w:t>
            </w:r>
          </w:p>
          <w:p w14:paraId="46FA7CD3" w14:textId="77777777" w:rsidR="008F5447" w:rsidRPr="00DA3713" w:rsidRDefault="008F5447" w:rsidP="005F321C">
            <w:pPr>
              <w:shd w:val="clear" w:color="auto" w:fill="FFFFFF"/>
              <w:rPr>
                <w:rFonts w:ascii="Arial" w:hAnsi="Arial" w:cs="Arial"/>
                <w:noProof/>
                <w:spacing w:val="-1"/>
                <w:sz w:val="20"/>
                <w:lang w:val="en-US"/>
              </w:rPr>
            </w:pPr>
            <w:r w:rsidRPr="00DA3713">
              <w:rPr>
                <w:rFonts w:ascii="Arial" w:hAnsi="Arial" w:cs="Arial"/>
                <w:noProof/>
                <w:spacing w:val="-1"/>
                <w:sz w:val="20"/>
                <w:lang w:val="en-US"/>
              </w:rPr>
              <w:t>Telephone: 020-4441717</w:t>
            </w:r>
          </w:p>
          <w:p w14:paraId="12938578" w14:textId="77777777" w:rsidR="008F5447" w:rsidRPr="00DA3713" w:rsidRDefault="008F5447" w:rsidP="005F321C">
            <w:pPr>
              <w:shd w:val="clear" w:color="auto" w:fill="FFFFFF"/>
              <w:rPr>
                <w:rFonts w:ascii="Arial" w:hAnsi="Arial" w:cs="Arial"/>
                <w:noProof/>
                <w:spacing w:val="-1"/>
                <w:sz w:val="20"/>
                <w:lang w:val="en-US"/>
              </w:rPr>
            </w:pPr>
            <w:r w:rsidRPr="00DA3713">
              <w:rPr>
                <w:rFonts w:ascii="Arial" w:hAnsi="Arial" w:cs="Arial"/>
                <w:noProof/>
                <w:spacing w:val="-1"/>
                <w:sz w:val="20"/>
                <w:lang w:val="en-US"/>
              </w:rPr>
              <w:t>E-mail:</w:t>
            </w:r>
            <w:r w:rsidRPr="00DA3713">
              <w:rPr>
                <w:rFonts w:ascii="Arial" w:hAnsi="Arial" w:cs="Arial"/>
                <w:lang w:val="en-US"/>
              </w:rPr>
              <w:t xml:space="preserve"> </w:t>
            </w:r>
            <w:r>
              <w:rPr>
                <w:rFonts w:ascii="Arial" w:hAnsi="Arial" w:cs="Arial"/>
                <w:noProof/>
                <w:spacing w:val="-1"/>
                <w:sz w:val="20"/>
                <w:lang w:val="en-US"/>
              </w:rPr>
              <w:t>privacy</w:t>
            </w:r>
            <w:r w:rsidRPr="00DA3713">
              <w:rPr>
                <w:rFonts w:ascii="Arial" w:hAnsi="Arial" w:cs="Arial"/>
                <w:noProof/>
                <w:spacing w:val="-1"/>
                <w:sz w:val="20"/>
                <w:lang w:val="en-US"/>
              </w:rPr>
              <w:t>@amsterdamumc.nl</w:t>
            </w:r>
          </w:p>
          <w:p w14:paraId="407405C4" w14:textId="77777777" w:rsidR="008F5447" w:rsidRPr="00DA3713" w:rsidRDefault="008F5447" w:rsidP="005F321C">
            <w:pPr>
              <w:shd w:val="clear" w:color="auto" w:fill="FFFFFF"/>
              <w:rPr>
                <w:rFonts w:ascii="Arial" w:hAnsi="Arial" w:cs="Arial"/>
                <w:noProof/>
                <w:color w:val="000000" w:themeColor="text1"/>
                <w:spacing w:val="-1"/>
                <w:sz w:val="20"/>
                <w:lang w:val="en-US"/>
              </w:rPr>
            </w:pPr>
            <w:r w:rsidRPr="00DA3713">
              <w:rPr>
                <w:rFonts w:ascii="Arial" w:hAnsi="Arial" w:cs="Arial"/>
                <w:noProof/>
                <w:spacing w:val="-1"/>
                <w:sz w:val="20"/>
                <w:lang w:val="en-US"/>
              </w:rPr>
              <w:br/>
              <w:t>Name: M. Eikelenboom</w:t>
            </w:r>
          </w:p>
          <w:p w14:paraId="3E0DFA62" w14:textId="77777777" w:rsidR="008F5447" w:rsidRPr="00DA3713" w:rsidRDefault="008F5447" w:rsidP="005F321C">
            <w:pPr>
              <w:shd w:val="clear" w:color="auto" w:fill="FFFFFF"/>
              <w:rPr>
                <w:rFonts w:ascii="Arial" w:hAnsi="Arial" w:cs="Arial"/>
                <w:noProof/>
                <w:color w:val="000000" w:themeColor="text1"/>
                <w:spacing w:val="-1"/>
                <w:sz w:val="20"/>
                <w:lang w:val="en-US"/>
              </w:rPr>
            </w:pPr>
            <w:r w:rsidRPr="00DA3713">
              <w:rPr>
                <w:rFonts w:ascii="Arial" w:hAnsi="Arial" w:cs="Arial"/>
                <w:noProof/>
                <w:color w:val="000000" w:themeColor="text1"/>
                <w:spacing w:val="-1"/>
                <w:sz w:val="20"/>
                <w:lang w:val="en-US"/>
              </w:rPr>
              <w:t xml:space="preserve">Job title: </w:t>
            </w:r>
            <w:r w:rsidRPr="00DA3713">
              <w:rPr>
                <w:rFonts w:ascii="Arial" w:hAnsi="Arial" w:cs="Arial"/>
                <w:color w:val="000000" w:themeColor="text1"/>
                <w:sz w:val="20"/>
                <w:lang w:val="en-US"/>
              </w:rPr>
              <w:t>Head of Operations</w:t>
            </w:r>
            <w:r w:rsidRPr="00DA3713">
              <w:rPr>
                <w:rFonts w:ascii="Arial" w:hAnsi="Arial" w:cs="Arial"/>
                <w:noProof/>
                <w:color w:val="000000" w:themeColor="text1"/>
                <w:spacing w:val="-1"/>
                <w:sz w:val="20"/>
                <w:lang w:val="en-US"/>
              </w:rPr>
              <w:t xml:space="preserve"> </w:t>
            </w:r>
          </w:p>
          <w:p w14:paraId="394B54B3" w14:textId="77777777" w:rsidR="008F5447" w:rsidRPr="00DA3713" w:rsidRDefault="008F5447" w:rsidP="005F321C">
            <w:pPr>
              <w:shd w:val="clear" w:color="auto" w:fill="FFFFFF"/>
              <w:rPr>
                <w:rFonts w:ascii="Arial" w:hAnsi="Arial" w:cs="Arial"/>
                <w:noProof/>
                <w:spacing w:val="-1"/>
                <w:sz w:val="20"/>
                <w:lang w:val="pt-BR"/>
              </w:rPr>
            </w:pPr>
            <w:r w:rsidRPr="00DA3713">
              <w:rPr>
                <w:rFonts w:ascii="Arial" w:hAnsi="Arial" w:cs="Arial"/>
                <w:noProof/>
                <w:color w:val="000000" w:themeColor="text1"/>
                <w:spacing w:val="-1"/>
                <w:sz w:val="20"/>
                <w:lang w:val="pt-BR"/>
              </w:rPr>
              <w:t xml:space="preserve">E-mail: </w:t>
            </w:r>
            <w:r w:rsidRPr="00DA3713">
              <w:rPr>
                <w:rFonts w:ascii="Arial" w:hAnsi="Arial" w:cs="Arial"/>
                <w:sz w:val="20"/>
                <w:lang w:val="pt-BR"/>
              </w:rPr>
              <w:t>m.eikelenboom11@amsterdamumc.nl</w:t>
            </w:r>
          </w:p>
        </w:tc>
        <w:tc>
          <w:tcPr>
            <w:tcW w:w="2483" w:type="dxa"/>
          </w:tcPr>
          <w:p w14:paraId="19FD1B5D" w14:textId="77777777" w:rsidR="008F5447" w:rsidRPr="00B6415D" w:rsidRDefault="008F5447" w:rsidP="005F321C">
            <w:pPr>
              <w:shd w:val="clear" w:color="auto" w:fill="FFFFFF"/>
              <w:rPr>
                <w:rFonts w:ascii="Arial" w:hAnsi="Arial" w:cs="Arial"/>
                <w:b/>
                <w:noProof/>
                <w:spacing w:val="-1"/>
                <w:sz w:val="20"/>
                <w:lang w:val="en-US"/>
              </w:rPr>
            </w:pPr>
            <w:r>
              <w:rPr>
                <w:rFonts w:ascii="Arial" w:hAnsi="Arial" w:cs="Arial"/>
                <w:b/>
                <w:noProof/>
                <w:spacing w:val="-1"/>
                <w:sz w:val="20"/>
                <w:lang w:val="en-US"/>
              </w:rPr>
              <w:t>Recipient</w:t>
            </w:r>
          </w:p>
          <w:p w14:paraId="1E0F8B70" w14:textId="77777777" w:rsidR="008F5447" w:rsidRPr="00A72631" w:rsidRDefault="008F5447" w:rsidP="005F321C">
            <w:pPr>
              <w:shd w:val="clear" w:color="auto" w:fill="FFFFFF"/>
              <w:rPr>
                <w:rFonts w:ascii="Arial" w:hAnsi="Arial" w:cs="Arial"/>
                <w:noProof/>
                <w:spacing w:val="-1"/>
                <w:sz w:val="20"/>
                <w:lang w:val="en-US"/>
              </w:rPr>
            </w:pPr>
            <w:r>
              <w:rPr>
                <w:rFonts w:ascii="Arial" w:hAnsi="Arial" w:cs="Arial"/>
                <w:noProof/>
                <w:spacing w:val="-1"/>
                <w:sz w:val="20"/>
                <w:lang w:val="en-US"/>
              </w:rPr>
              <w:t xml:space="preserve">Name: </w:t>
            </w:r>
          </w:p>
          <w:p w14:paraId="55651A8F" w14:textId="77777777" w:rsidR="008F5447" w:rsidRPr="00A72631" w:rsidRDefault="008F5447" w:rsidP="005F321C">
            <w:pPr>
              <w:shd w:val="clear" w:color="auto" w:fill="FFFFFF"/>
              <w:rPr>
                <w:rFonts w:ascii="Arial" w:hAnsi="Arial" w:cs="Arial"/>
                <w:noProof/>
                <w:spacing w:val="-1"/>
                <w:sz w:val="20"/>
                <w:lang w:val="en-US"/>
              </w:rPr>
            </w:pPr>
          </w:p>
        </w:tc>
      </w:tr>
    </w:tbl>
    <w:p w14:paraId="2321130A"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46E43861"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r>
        <w:rPr>
          <w:rFonts w:ascii="Arial" w:hAnsi="Arial" w:cs="Arial"/>
          <w:sz w:val="20"/>
        </w:rPr>
        <w:t xml:space="preserve">All fields with a </w:t>
      </w:r>
      <w:r w:rsidRPr="00332018">
        <w:rPr>
          <w:rFonts w:ascii="Arial" w:hAnsi="Arial" w:cs="Arial"/>
          <w:b/>
          <w:sz w:val="20"/>
        </w:rPr>
        <w:t>*</w:t>
      </w:r>
      <w:r>
        <w:rPr>
          <w:rFonts w:ascii="Arial" w:hAnsi="Arial" w:cs="Arial"/>
          <w:sz w:val="20"/>
        </w:rPr>
        <w:t xml:space="preserve"> are mandatory and must be filled in.</w:t>
      </w:r>
    </w:p>
    <w:p w14:paraId="3C53C199"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7436D4AF"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768A3010"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2E62C4A2"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1E1E4735"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0A9E7341"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7BB84486"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6729C68F"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tbl>
      <w:tblPr>
        <w:tblStyle w:val="Tabelraster"/>
        <w:tblW w:w="0" w:type="auto"/>
        <w:tblLook w:val="04A0" w:firstRow="1" w:lastRow="0" w:firstColumn="1" w:lastColumn="0" w:noHBand="0" w:noVBand="1"/>
      </w:tblPr>
      <w:tblGrid>
        <w:gridCol w:w="4591"/>
        <w:gridCol w:w="4591"/>
      </w:tblGrid>
      <w:tr w:rsidR="008F5447" w14:paraId="35CACC22" w14:textId="77777777" w:rsidTr="005F321C">
        <w:tc>
          <w:tcPr>
            <w:tcW w:w="4591" w:type="dxa"/>
          </w:tcPr>
          <w:p w14:paraId="48B33BC8" w14:textId="77777777" w:rsidR="008F5447" w:rsidRPr="00DA0DA0" w:rsidRDefault="008F5447" w:rsidP="005F321C">
            <w:pPr>
              <w:tabs>
                <w:tab w:val="left" w:pos="-1440"/>
                <w:tab w:val="left" w:pos="-720"/>
                <w:tab w:val="left" w:pos="0"/>
                <w:tab w:val="left" w:pos="561"/>
                <w:tab w:val="left" w:pos="5846"/>
              </w:tabs>
              <w:ind w:right="-23"/>
              <w:rPr>
                <w:rFonts w:ascii="Arial" w:hAnsi="Arial" w:cs="Arial"/>
                <w:b/>
                <w:sz w:val="20"/>
              </w:rPr>
            </w:pPr>
            <w:r w:rsidRPr="00DA0DA0">
              <w:rPr>
                <w:rFonts w:ascii="Arial" w:hAnsi="Arial" w:cs="Arial"/>
                <w:b/>
                <w:sz w:val="20"/>
              </w:rPr>
              <w:t>Signature authorized representative Supplier</w:t>
            </w:r>
          </w:p>
          <w:p w14:paraId="1F094DB6"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tc>
        <w:tc>
          <w:tcPr>
            <w:tcW w:w="4591" w:type="dxa"/>
          </w:tcPr>
          <w:p w14:paraId="42F701BB" w14:textId="77777777" w:rsidR="008F5447" w:rsidRPr="00DA0DA0" w:rsidRDefault="008F5447" w:rsidP="005F321C">
            <w:pPr>
              <w:tabs>
                <w:tab w:val="left" w:pos="-1440"/>
                <w:tab w:val="left" w:pos="-720"/>
                <w:tab w:val="left" w:pos="0"/>
                <w:tab w:val="left" w:pos="561"/>
                <w:tab w:val="left" w:pos="5846"/>
              </w:tabs>
              <w:ind w:right="-23"/>
              <w:rPr>
                <w:rFonts w:ascii="Arial" w:hAnsi="Arial" w:cs="Arial"/>
                <w:b/>
                <w:sz w:val="20"/>
              </w:rPr>
            </w:pPr>
            <w:r w:rsidRPr="00DA0DA0">
              <w:rPr>
                <w:rFonts w:ascii="Arial" w:hAnsi="Arial" w:cs="Arial"/>
                <w:b/>
                <w:sz w:val="20"/>
              </w:rPr>
              <w:t>Signature authorized representative Recipient</w:t>
            </w:r>
          </w:p>
          <w:p w14:paraId="190A28C5"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tc>
      </w:tr>
      <w:tr w:rsidR="008F5447" w14:paraId="61ADD494" w14:textId="77777777" w:rsidTr="005F321C">
        <w:tc>
          <w:tcPr>
            <w:tcW w:w="4591" w:type="dxa"/>
          </w:tcPr>
          <w:p w14:paraId="40060187"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41757554"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 xml:space="preserve">Name: </w:t>
            </w:r>
          </w:p>
          <w:p w14:paraId="5222F6D3"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2263D84B"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Title: Managing Director Division 5</w:t>
            </w:r>
          </w:p>
          <w:p w14:paraId="6B6D6E57"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602EE92E"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Signature:</w:t>
            </w:r>
          </w:p>
          <w:p w14:paraId="02B46102"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5CFA2E4A"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04CEBF4E"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0A8DC577"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Date:</w:t>
            </w:r>
          </w:p>
          <w:p w14:paraId="7BDD2D8F"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tc>
        <w:tc>
          <w:tcPr>
            <w:tcW w:w="4591" w:type="dxa"/>
          </w:tcPr>
          <w:p w14:paraId="6F29C427"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3056FA17"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 xml:space="preserve">Name: </w:t>
            </w:r>
          </w:p>
          <w:p w14:paraId="13C509D1"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09165904"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 xml:space="preserve">Title: </w:t>
            </w:r>
          </w:p>
          <w:p w14:paraId="3961A9DF"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72BEAB6C"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Signature:</w:t>
            </w:r>
          </w:p>
          <w:p w14:paraId="17C33F27"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385A8AD1"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048C50FE"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160BC451"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r>
              <w:rPr>
                <w:rFonts w:ascii="Arial" w:hAnsi="Arial" w:cs="Arial"/>
                <w:sz w:val="20"/>
              </w:rPr>
              <w:t>Date:</w:t>
            </w:r>
          </w:p>
          <w:p w14:paraId="5C771910"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p w14:paraId="60095925" w14:textId="77777777" w:rsidR="008F5447" w:rsidRDefault="008F5447" w:rsidP="005F321C">
            <w:pPr>
              <w:tabs>
                <w:tab w:val="left" w:pos="-1440"/>
                <w:tab w:val="left" w:pos="-720"/>
                <w:tab w:val="left" w:pos="0"/>
                <w:tab w:val="left" w:pos="561"/>
                <w:tab w:val="left" w:pos="5846"/>
              </w:tabs>
              <w:ind w:right="-23"/>
              <w:rPr>
                <w:rFonts w:ascii="Arial" w:hAnsi="Arial" w:cs="Arial"/>
                <w:sz w:val="20"/>
              </w:rPr>
            </w:pPr>
          </w:p>
        </w:tc>
      </w:tr>
    </w:tbl>
    <w:p w14:paraId="64C1206F" w14:textId="77777777" w:rsidR="008F5447" w:rsidRDefault="008F5447" w:rsidP="008F5447">
      <w:pPr>
        <w:tabs>
          <w:tab w:val="left" w:pos="-1440"/>
          <w:tab w:val="left" w:pos="-720"/>
          <w:tab w:val="left" w:pos="0"/>
          <w:tab w:val="left" w:pos="561"/>
          <w:tab w:val="left" w:pos="5846"/>
        </w:tabs>
        <w:ind w:right="-23"/>
        <w:rPr>
          <w:rFonts w:ascii="Arial" w:hAnsi="Arial" w:cs="Arial"/>
          <w:sz w:val="20"/>
        </w:rPr>
      </w:pPr>
    </w:p>
    <w:p w14:paraId="60062707" w14:textId="77777777" w:rsidR="008F5447" w:rsidRPr="008E029B" w:rsidRDefault="008F5447" w:rsidP="008F5447">
      <w:pPr>
        <w:tabs>
          <w:tab w:val="left" w:pos="-1440"/>
          <w:tab w:val="left" w:pos="-720"/>
          <w:tab w:val="left" w:pos="0"/>
          <w:tab w:val="left" w:pos="561"/>
          <w:tab w:val="left" w:pos="5846"/>
        </w:tabs>
        <w:ind w:right="-23"/>
        <w:rPr>
          <w:rFonts w:ascii="Arial" w:hAnsi="Arial" w:cs="Arial"/>
          <w:sz w:val="20"/>
        </w:rPr>
      </w:pPr>
    </w:p>
    <w:p w14:paraId="6714162D" w14:textId="77777777" w:rsidR="008F5447" w:rsidRPr="008E029B" w:rsidRDefault="008F5447" w:rsidP="008F5447">
      <w:pPr>
        <w:tabs>
          <w:tab w:val="left" w:pos="-1440"/>
          <w:tab w:val="left" w:pos="-720"/>
          <w:tab w:val="left" w:pos="0"/>
          <w:tab w:val="left" w:pos="561"/>
          <w:tab w:val="left" w:pos="5846"/>
        </w:tabs>
        <w:ind w:right="-23"/>
        <w:rPr>
          <w:rFonts w:ascii="Arial" w:hAnsi="Arial" w:cs="Arial"/>
          <w:sz w:val="20"/>
        </w:rPr>
      </w:pPr>
      <w:r>
        <w:rPr>
          <w:rFonts w:ascii="Arial" w:hAnsi="Arial" w:cs="Arial"/>
          <w:sz w:val="20"/>
        </w:rPr>
        <w:t>Supplier and Recipient</w:t>
      </w:r>
      <w:r w:rsidRPr="008E029B">
        <w:rPr>
          <w:rFonts w:ascii="Arial" w:hAnsi="Arial" w:cs="Arial"/>
          <w:sz w:val="20"/>
        </w:rPr>
        <w:t xml:space="preserve"> are solely referred to as “</w:t>
      </w:r>
      <w:r w:rsidRPr="008E029B">
        <w:rPr>
          <w:rFonts w:ascii="Arial" w:hAnsi="Arial" w:cs="Arial"/>
          <w:b/>
          <w:sz w:val="20"/>
        </w:rPr>
        <w:t>Party</w:t>
      </w:r>
      <w:r w:rsidRPr="008E029B">
        <w:rPr>
          <w:rFonts w:ascii="Arial" w:hAnsi="Arial" w:cs="Arial"/>
          <w:sz w:val="20"/>
        </w:rPr>
        <w:t>” and collectively referred to as “</w:t>
      </w:r>
      <w:r w:rsidRPr="008E029B">
        <w:rPr>
          <w:rFonts w:ascii="Arial" w:hAnsi="Arial" w:cs="Arial"/>
          <w:b/>
          <w:sz w:val="20"/>
        </w:rPr>
        <w:t>Parties</w:t>
      </w:r>
      <w:r w:rsidRPr="008E029B">
        <w:rPr>
          <w:rFonts w:ascii="Arial" w:hAnsi="Arial" w:cs="Arial"/>
          <w:sz w:val="20"/>
        </w:rPr>
        <w:t>”.</w:t>
      </w:r>
    </w:p>
    <w:p w14:paraId="08A3A600" w14:textId="77777777" w:rsidR="008F5447" w:rsidRDefault="008F5447" w:rsidP="008F5447">
      <w:pPr>
        <w:tabs>
          <w:tab w:val="left" w:pos="-1440"/>
          <w:tab w:val="left" w:pos="-720"/>
          <w:tab w:val="left" w:pos="0"/>
          <w:tab w:val="left" w:pos="561"/>
          <w:tab w:val="left" w:pos="5846"/>
        </w:tabs>
        <w:ind w:right="-23"/>
        <w:jc w:val="both"/>
        <w:rPr>
          <w:rFonts w:ascii="Arial" w:hAnsi="Arial" w:cs="Arial"/>
          <w:b/>
          <w:sz w:val="20"/>
          <w:u w:val="single"/>
        </w:rPr>
      </w:pPr>
    </w:p>
    <w:p w14:paraId="092405D3" w14:textId="77777777" w:rsidR="008F5447" w:rsidRPr="008E029B" w:rsidRDefault="008F5447" w:rsidP="008F5447">
      <w:pPr>
        <w:ind w:right="-23"/>
        <w:jc w:val="both"/>
        <w:rPr>
          <w:rFonts w:ascii="Arial" w:hAnsi="Arial" w:cs="Arial"/>
          <w:sz w:val="20"/>
        </w:rPr>
      </w:pPr>
      <w:r w:rsidRPr="008E029B">
        <w:rPr>
          <w:rFonts w:ascii="Arial" w:hAnsi="Arial" w:cs="Arial"/>
          <w:sz w:val="20"/>
        </w:rPr>
        <w:t>Now, therefore, in consideration of their mutual promises to each other, hereinafter stated, the Parties agree as follows:</w:t>
      </w:r>
    </w:p>
    <w:p w14:paraId="46002F7E" w14:textId="77777777" w:rsidR="008F5447" w:rsidRPr="008E029B" w:rsidRDefault="008F5447" w:rsidP="008F5447">
      <w:pPr>
        <w:ind w:right="-23"/>
        <w:jc w:val="both"/>
        <w:rPr>
          <w:rFonts w:ascii="Arial" w:hAnsi="Arial" w:cs="Arial"/>
          <w:sz w:val="20"/>
        </w:rPr>
      </w:pPr>
    </w:p>
    <w:p w14:paraId="102AC553" w14:textId="77777777" w:rsidR="008F5447" w:rsidRPr="008E029B" w:rsidRDefault="008F5447" w:rsidP="008F5447">
      <w:pPr>
        <w:ind w:right="-23"/>
        <w:jc w:val="both"/>
        <w:rPr>
          <w:rFonts w:ascii="Arial" w:hAnsi="Arial" w:cs="Arial"/>
          <w:b/>
          <w:sz w:val="20"/>
          <w:u w:val="single"/>
        </w:rPr>
      </w:pPr>
      <w:r w:rsidRPr="008E029B">
        <w:rPr>
          <w:rFonts w:ascii="Arial" w:hAnsi="Arial" w:cs="Arial"/>
          <w:b/>
          <w:sz w:val="20"/>
          <w:u w:val="single"/>
        </w:rPr>
        <w:t>Definitions</w:t>
      </w:r>
    </w:p>
    <w:p w14:paraId="53E0BEBE" w14:textId="77777777" w:rsidR="008F5447" w:rsidRPr="008E029B" w:rsidRDefault="008F5447" w:rsidP="008F5447">
      <w:pPr>
        <w:ind w:right="-23"/>
        <w:jc w:val="both"/>
        <w:rPr>
          <w:rFonts w:ascii="Arial" w:hAnsi="Arial" w:cs="Arial"/>
          <w:sz w:val="20"/>
        </w:rPr>
      </w:pPr>
    </w:p>
    <w:p w14:paraId="700264B3" w14:textId="77777777" w:rsidR="008F5447" w:rsidRDefault="008F5447" w:rsidP="008F5447">
      <w:pPr>
        <w:numPr>
          <w:ilvl w:val="0"/>
          <w:numId w:val="27"/>
        </w:numPr>
        <w:suppressAutoHyphens w:val="0"/>
        <w:ind w:right="-23"/>
        <w:rPr>
          <w:rFonts w:ascii="Arial" w:hAnsi="Arial" w:cs="Arial"/>
          <w:sz w:val="20"/>
        </w:rPr>
      </w:pPr>
      <w:r w:rsidRPr="008E029B">
        <w:rPr>
          <w:rFonts w:ascii="Arial" w:hAnsi="Arial" w:cs="Arial"/>
          <w:sz w:val="20"/>
        </w:rPr>
        <w:t>“</w:t>
      </w:r>
      <w:r w:rsidRPr="008E029B">
        <w:rPr>
          <w:rFonts w:ascii="Arial" w:hAnsi="Arial" w:cs="Arial"/>
          <w:b/>
          <w:sz w:val="20"/>
        </w:rPr>
        <w:t>Data</w:t>
      </w:r>
      <w:r w:rsidRPr="008E029B">
        <w:rPr>
          <w:rFonts w:ascii="Arial" w:hAnsi="Arial" w:cs="Arial"/>
          <w:sz w:val="20"/>
        </w:rPr>
        <w:t xml:space="preserve">” means the data as identified </w:t>
      </w:r>
      <w:r>
        <w:rPr>
          <w:rFonts w:ascii="Arial" w:hAnsi="Arial" w:cs="Arial"/>
          <w:sz w:val="20"/>
        </w:rPr>
        <w:t xml:space="preserve">on page one above </w:t>
      </w:r>
      <w:r w:rsidRPr="008E029B">
        <w:rPr>
          <w:rFonts w:ascii="Arial" w:hAnsi="Arial" w:cs="Arial"/>
          <w:sz w:val="20"/>
        </w:rPr>
        <w:t xml:space="preserve">which the Supplier will transfer to the Recipient. </w:t>
      </w:r>
      <w:r>
        <w:rPr>
          <w:rFonts w:ascii="Arial" w:hAnsi="Arial" w:cs="Arial"/>
          <w:sz w:val="20"/>
        </w:rPr>
        <w:t xml:space="preserve">The Data will contain Personal data as </w:t>
      </w:r>
      <w:r w:rsidRPr="008E029B">
        <w:rPr>
          <w:rFonts w:ascii="Arial" w:hAnsi="Arial" w:cs="Arial"/>
          <w:sz w:val="20"/>
        </w:rPr>
        <w:t xml:space="preserve">identified </w:t>
      </w:r>
      <w:r>
        <w:rPr>
          <w:rFonts w:ascii="Arial" w:hAnsi="Arial" w:cs="Arial"/>
          <w:sz w:val="20"/>
        </w:rPr>
        <w:t xml:space="preserve">on page one. </w:t>
      </w:r>
    </w:p>
    <w:p w14:paraId="26DE1386" w14:textId="77777777" w:rsidR="008F5447" w:rsidRPr="008E029B" w:rsidRDefault="008F5447" w:rsidP="008F5447">
      <w:pPr>
        <w:ind w:right="-23"/>
        <w:rPr>
          <w:rFonts w:ascii="Arial" w:hAnsi="Arial" w:cs="Arial"/>
          <w:sz w:val="20"/>
        </w:rPr>
      </w:pPr>
    </w:p>
    <w:p w14:paraId="309FD61F" w14:textId="77777777" w:rsidR="008F5447" w:rsidRPr="008E029B" w:rsidRDefault="008F5447" w:rsidP="008F5447">
      <w:pPr>
        <w:numPr>
          <w:ilvl w:val="0"/>
          <w:numId w:val="27"/>
        </w:numPr>
        <w:suppressAutoHyphens w:val="0"/>
        <w:ind w:right="-23"/>
        <w:rPr>
          <w:rFonts w:ascii="Arial" w:hAnsi="Arial" w:cs="Arial"/>
          <w:sz w:val="20"/>
        </w:rPr>
      </w:pPr>
      <w:r w:rsidRPr="008E029B">
        <w:rPr>
          <w:rFonts w:ascii="Arial" w:hAnsi="Arial" w:cs="Arial"/>
          <w:sz w:val="20"/>
        </w:rPr>
        <w:t>“</w:t>
      </w:r>
      <w:r w:rsidRPr="008E029B">
        <w:rPr>
          <w:rFonts w:ascii="Arial" w:hAnsi="Arial" w:cs="Arial"/>
          <w:b/>
          <w:sz w:val="20"/>
        </w:rPr>
        <w:t>Confidential Information</w:t>
      </w:r>
      <w:r w:rsidRPr="008E029B">
        <w:rPr>
          <w:rFonts w:ascii="Arial" w:hAnsi="Arial" w:cs="Arial"/>
          <w:sz w:val="20"/>
        </w:rPr>
        <w:t xml:space="preserve">” means any proprietary information, know-how, data, or procedure related to the Data and disclosed by Supplier to Recipient pursuant to its rights or obligation under this Agreement.  </w:t>
      </w:r>
    </w:p>
    <w:p w14:paraId="7EE61FF3" w14:textId="77777777" w:rsidR="008F5447" w:rsidRPr="008E029B" w:rsidRDefault="008F5447" w:rsidP="008F5447">
      <w:pPr>
        <w:pStyle w:val="Lijstalinea"/>
        <w:ind w:left="0"/>
        <w:rPr>
          <w:rFonts w:ascii="Arial" w:hAnsi="Arial" w:cs="Arial"/>
          <w:sz w:val="20"/>
        </w:rPr>
      </w:pPr>
    </w:p>
    <w:p w14:paraId="5D64B26C" w14:textId="77777777" w:rsidR="008F5447" w:rsidRPr="00B31467" w:rsidRDefault="008F5447" w:rsidP="008F5447">
      <w:pPr>
        <w:numPr>
          <w:ilvl w:val="0"/>
          <w:numId w:val="27"/>
        </w:numPr>
        <w:suppressAutoHyphens w:val="0"/>
        <w:ind w:right="-23"/>
        <w:rPr>
          <w:rFonts w:ascii="Arial" w:hAnsi="Arial" w:cs="Arial"/>
          <w:sz w:val="20"/>
        </w:rPr>
      </w:pPr>
      <w:r w:rsidRPr="008E029B">
        <w:rPr>
          <w:rFonts w:ascii="Arial" w:hAnsi="Arial" w:cs="Arial"/>
          <w:sz w:val="20"/>
        </w:rPr>
        <w:t>“</w:t>
      </w:r>
      <w:r w:rsidRPr="008E029B">
        <w:rPr>
          <w:rFonts w:ascii="Arial" w:hAnsi="Arial" w:cs="Arial"/>
          <w:b/>
          <w:sz w:val="20"/>
        </w:rPr>
        <w:t>Controller</w:t>
      </w:r>
      <w:r w:rsidRPr="008E029B">
        <w:rPr>
          <w:rFonts w:ascii="Arial" w:hAnsi="Arial" w:cs="Arial"/>
          <w:sz w:val="20"/>
        </w:rPr>
        <w:t>”, “</w:t>
      </w:r>
      <w:r w:rsidRPr="008E029B">
        <w:rPr>
          <w:rFonts w:ascii="Arial" w:hAnsi="Arial" w:cs="Arial"/>
          <w:b/>
          <w:sz w:val="20"/>
        </w:rPr>
        <w:t>Data subject</w:t>
      </w:r>
      <w:r w:rsidRPr="008E029B">
        <w:rPr>
          <w:rFonts w:ascii="Arial" w:hAnsi="Arial" w:cs="Arial"/>
          <w:sz w:val="20"/>
        </w:rPr>
        <w:t>”, “</w:t>
      </w:r>
      <w:r w:rsidRPr="008E029B">
        <w:rPr>
          <w:rFonts w:ascii="Arial" w:hAnsi="Arial" w:cs="Arial"/>
          <w:b/>
          <w:sz w:val="20"/>
        </w:rPr>
        <w:t>Personal data</w:t>
      </w:r>
      <w:r w:rsidRPr="008E029B">
        <w:rPr>
          <w:rFonts w:ascii="Arial" w:hAnsi="Arial" w:cs="Arial"/>
          <w:sz w:val="20"/>
        </w:rPr>
        <w:t>”, “</w:t>
      </w:r>
      <w:r w:rsidRPr="008E029B">
        <w:rPr>
          <w:rFonts w:ascii="Arial" w:hAnsi="Arial" w:cs="Arial"/>
          <w:b/>
          <w:sz w:val="20"/>
        </w:rPr>
        <w:t>Processing</w:t>
      </w:r>
      <w:r w:rsidRPr="008E029B">
        <w:rPr>
          <w:rFonts w:ascii="Arial" w:hAnsi="Arial" w:cs="Arial"/>
          <w:sz w:val="20"/>
        </w:rPr>
        <w:t>”, “</w:t>
      </w:r>
      <w:r w:rsidRPr="008E029B">
        <w:rPr>
          <w:rFonts w:ascii="Arial" w:hAnsi="Arial" w:cs="Arial"/>
          <w:b/>
          <w:sz w:val="20"/>
        </w:rPr>
        <w:t>Processor</w:t>
      </w:r>
      <w:r w:rsidRPr="008E029B">
        <w:rPr>
          <w:rFonts w:ascii="Arial" w:hAnsi="Arial" w:cs="Arial"/>
          <w:sz w:val="20"/>
        </w:rPr>
        <w:t>”</w:t>
      </w:r>
      <w:r>
        <w:rPr>
          <w:rFonts w:ascii="Arial" w:hAnsi="Arial" w:cs="Arial"/>
          <w:sz w:val="20"/>
        </w:rPr>
        <w:t>, “</w:t>
      </w:r>
      <w:r w:rsidRPr="00332018">
        <w:rPr>
          <w:rFonts w:ascii="Arial" w:hAnsi="Arial" w:cs="Arial"/>
          <w:b/>
          <w:sz w:val="20"/>
        </w:rPr>
        <w:t>Personal data breach</w:t>
      </w:r>
      <w:r>
        <w:rPr>
          <w:rFonts w:ascii="Arial" w:hAnsi="Arial" w:cs="Arial"/>
          <w:sz w:val="20"/>
        </w:rPr>
        <w:t>”</w:t>
      </w:r>
      <w:r w:rsidRPr="008E029B">
        <w:rPr>
          <w:rFonts w:ascii="Arial" w:hAnsi="Arial" w:cs="Arial"/>
          <w:sz w:val="20"/>
        </w:rPr>
        <w:t xml:space="preserve"> and “</w:t>
      </w:r>
      <w:r w:rsidRPr="008E029B">
        <w:rPr>
          <w:rFonts w:ascii="Arial" w:hAnsi="Arial" w:cs="Arial"/>
          <w:b/>
          <w:sz w:val="20"/>
        </w:rPr>
        <w:t>S</w:t>
      </w:r>
      <w:r w:rsidRPr="008E029B">
        <w:rPr>
          <w:rFonts w:ascii="Arial" w:hAnsi="Arial" w:cs="Arial"/>
          <w:b/>
          <w:noProof/>
          <w:spacing w:val="-1"/>
          <w:sz w:val="20"/>
        </w:rPr>
        <w:t>upervisory authority</w:t>
      </w:r>
      <w:r w:rsidRPr="008E029B">
        <w:rPr>
          <w:rFonts w:ascii="Arial" w:hAnsi="Arial" w:cs="Arial"/>
          <w:noProof/>
          <w:spacing w:val="-1"/>
          <w:sz w:val="20"/>
        </w:rPr>
        <w:t>”</w:t>
      </w:r>
      <w:r w:rsidRPr="008E029B">
        <w:rPr>
          <w:rFonts w:ascii="Arial" w:hAnsi="Arial" w:cs="Arial"/>
          <w:sz w:val="20"/>
        </w:rPr>
        <w:t xml:space="preserve"> shall have the meaning as in the General Data Protection </w:t>
      </w:r>
      <w:r w:rsidRPr="008E029B">
        <w:rPr>
          <w:rFonts w:ascii="Arial" w:hAnsi="Arial" w:cs="Arial"/>
          <w:color w:val="000000"/>
          <w:sz w:val="20"/>
        </w:rPr>
        <w:t xml:space="preserve">Regulation </w:t>
      </w:r>
      <w:r w:rsidRPr="008E029B">
        <w:rPr>
          <w:rStyle w:val="st1"/>
          <w:rFonts w:ascii="Arial" w:hAnsi="Arial" w:cs="Arial"/>
          <w:color w:val="000000"/>
          <w:sz w:val="20"/>
        </w:rPr>
        <w:t>(EU) 2016/679 (hereinafter: “</w:t>
      </w:r>
      <w:r w:rsidRPr="008E029B">
        <w:rPr>
          <w:rStyle w:val="st1"/>
          <w:rFonts w:ascii="Arial" w:hAnsi="Arial" w:cs="Arial"/>
          <w:b/>
          <w:color w:val="000000"/>
          <w:sz w:val="20"/>
        </w:rPr>
        <w:t>GDPR</w:t>
      </w:r>
      <w:r w:rsidRPr="008E029B">
        <w:rPr>
          <w:rStyle w:val="st1"/>
          <w:rFonts w:ascii="Arial" w:hAnsi="Arial" w:cs="Arial"/>
          <w:color w:val="000000"/>
          <w:sz w:val="20"/>
        </w:rPr>
        <w:t>”)</w:t>
      </w:r>
      <w:r w:rsidRPr="008E029B">
        <w:rPr>
          <w:rFonts w:ascii="Arial" w:hAnsi="Arial" w:cs="Arial"/>
          <w:color w:val="000000"/>
          <w:sz w:val="20"/>
        </w:rPr>
        <w:t>.</w:t>
      </w:r>
    </w:p>
    <w:p w14:paraId="7B1DD0E4" w14:textId="77777777" w:rsidR="008F5447" w:rsidRPr="00716BCC" w:rsidRDefault="008F5447" w:rsidP="008F5447">
      <w:pPr>
        <w:pStyle w:val="Lijstalinea"/>
        <w:ind w:left="0"/>
        <w:rPr>
          <w:rFonts w:ascii="Arial" w:hAnsi="Arial" w:cs="Arial"/>
          <w:sz w:val="20"/>
        </w:rPr>
      </w:pPr>
    </w:p>
    <w:p w14:paraId="41E3BE1A" w14:textId="77777777" w:rsidR="008F5447" w:rsidRPr="008E029B" w:rsidRDefault="008F5447" w:rsidP="008F5447">
      <w:pPr>
        <w:numPr>
          <w:ilvl w:val="0"/>
          <w:numId w:val="27"/>
        </w:numPr>
        <w:suppressAutoHyphens w:val="0"/>
        <w:ind w:right="-23"/>
        <w:rPr>
          <w:rFonts w:ascii="Arial" w:hAnsi="Arial" w:cs="Arial"/>
          <w:sz w:val="20"/>
        </w:rPr>
      </w:pPr>
      <w:r w:rsidRPr="00716BCC">
        <w:rPr>
          <w:rFonts w:ascii="Arial" w:hAnsi="Arial" w:cs="Arial"/>
          <w:sz w:val="20"/>
        </w:rPr>
        <w:t>“</w:t>
      </w:r>
      <w:r>
        <w:rPr>
          <w:rFonts w:ascii="Arial" w:hAnsi="Arial" w:cs="Arial"/>
          <w:b/>
          <w:sz w:val="20"/>
        </w:rPr>
        <w:t>Pseudonymised data</w:t>
      </w:r>
      <w:r w:rsidRPr="00716BCC">
        <w:rPr>
          <w:rFonts w:ascii="Arial" w:hAnsi="Arial" w:cs="Arial"/>
          <w:sz w:val="20"/>
        </w:rPr>
        <w:t xml:space="preserve">” means </w:t>
      </w:r>
      <w:r>
        <w:rPr>
          <w:rFonts w:ascii="Arial" w:hAnsi="Arial" w:cs="Arial"/>
          <w:sz w:val="20"/>
        </w:rPr>
        <w:t>P</w:t>
      </w:r>
      <w:r w:rsidRPr="00716BCC">
        <w:rPr>
          <w:rFonts w:ascii="Arial" w:hAnsi="Arial" w:cs="Arial"/>
          <w:sz w:val="20"/>
        </w:rPr>
        <w:t>ersonal d</w:t>
      </w:r>
      <w:r w:rsidRPr="00716BCC">
        <w:rPr>
          <w:rFonts w:ascii="Arial" w:hAnsi="Arial" w:cs="Arial"/>
          <w:noProof/>
          <w:sz w:val="20"/>
        </w:rPr>
        <w:t>ata</w:t>
      </w:r>
      <w:r>
        <w:rPr>
          <w:rFonts w:ascii="Arial" w:hAnsi="Arial" w:cs="Arial"/>
          <w:noProof/>
          <w:sz w:val="20"/>
        </w:rPr>
        <w:t xml:space="preserve"> which</w:t>
      </w:r>
      <w:r w:rsidRPr="00716BCC">
        <w:rPr>
          <w:rFonts w:ascii="Arial" w:hAnsi="Arial" w:cs="Arial"/>
          <w:noProof/>
          <w:sz w:val="20"/>
        </w:rPr>
        <w:t xml:space="preserve"> can no longer be attributed to a specific data subject without the use of additional information, provided that such additional information is kept separately and is subject to technical and organisational measures to ensure that the Personal </w:t>
      </w:r>
      <w:r>
        <w:rPr>
          <w:rFonts w:ascii="Arial" w:hAnsi="Arial" w:cs="Arial"/>
          <w:noProof/>
          <w:sz w:val="20"/>
        </w:rPr>
        <w:t>d</w:t>
      </w:r>
      <w:r w:rsidRPr="00716BCC">
        <w:rPr>
          <w:rFonts w:ascii="Arial" w:hAnsi="Arial" w:cs="Arial"/>
          <w:noProof/>
          <w:sz w:val="20"/>
        </w:rPr>
        <w:t>ata are not attributed to an identified or identifiable natural person.</w:t>
      </w:r>
    </w:p>
    <w:p w14:paraId="5900CE46" w14:textId="77777777" w:rsidR="008F5447" w:rsidRPr="008E029B" w:rsidRDefault="008F5447" w:rsidP="008F5447">
      <w:pPr>
        <w:ind w:right="-23"/>
        <w:jc w:val="both"/>
        <w:rPr>
          <w:rFonts w:ascii="Arial" w:hAnsi="Arial" w:cs="Arial"/>
          <w:sz w:val="20"/>
        </w:rPr>
      </w:pPr>
    </w:p>
    <w:p w14:paraId="0EF643AD" w14:textId="77777777" w:rsidR="008F5447" w:rsidRPr="000A26F0" w:rsidRDefault="008F5447" w:rsidP="008F5447">
      <w:pPr>
        <w:ind w:right="-23"/>
        <w:jc w:val="both"/>
        <w:rPr>
          <w:rFonts w:ascii="Arial" w:hAnsi="Arial" w:cs="Arial"/>
          <w:b/>
          <w:sz w:val="20"/>
        </w:rPr>
      </w:pPr>
      <w:r w:rsidRPr="000A26F0">
        <w:rPr>
          <w:rFonts w:ascii="Arial" w:hAnsi="Arial" w:cs="Arial"/>
          <w:b/>
          <w:sz w:val="20"/>
          <w:u w:val="single"/>
        </w:rPr>
        <w:t xml:space="preserve">Clause 1. </w:t>
      </w:r>
      <w:r>
        <w:rPr>
          <w:rFonts w:ascii="Arial" w:hAnsi="Arial" w:cs="Arial"/>
          <w:b/>
          <w:sz w:val="20"/>
          <w:u w:val="single"/>
        </w:rPr>
        <w:t>The Processing of</w:t>
      </w:r>
      <w:r w:rsidRPr="000A26F0">
        <w:rPr>
          <w:rFonts w:ascii="Arial" w:hAnsi="Arial" w:cs="Arial"/>
          <w:b/>
          <w:sz w:val="20"/>
          <w:u w:val="single"/>
        </w:rPr>
        <w:t xml:space="preserve"> Personal </w:t>
      </w:r>
      <w:r>
        <w:rPr>
          <w:rFonts w:ascii="Arial" w:hAnsi="Arial" w:cs="Arial"/>
          <w:b/>
          <w:sz w:val="20"/>
          <w:u w:val="single"/>
        </w:rPr>
        <w:t>d</w:t>
      </w:r>
      <w:r w:rsidRPr="000A26F0">
        <w:rPr>
          <w:rFonts w:ascii="Arial" w:hAnsi="Arial" w:cs="Arial"/>
          <w:b/>
          <w:sz w:val="20"/>
          <w:u w:val="single"/>
        </w:rPr>
        <w:t>ata</w:t>
      </w:r>
    </w:p>
    <w:p w14:paraId="188EFB13" w14:textId="77777777" w:rsidR="008F5447" w:rsidRPr="008E029B" w:rsidRDefault="008F5447" w:rsidP="008F5447">
      <w:pPr>
        <w:ind w:right="-23"/>
        <w:jc w:val="both"/>
        <w:rPr>
          <w:rFonts w:ascii="Arial" w:hAnsi="Arial" w:cs="Arial"/>
          <w:sz w:val="20"/>
        </w:rPr>
      </w:pPr>
    </w:p>
    <w:p w14:paraId="4042B65C" w14:textId="77777777" w:rsidR="008F5447" w:rsidRDefault="008F5447" w:rsidP="008F5447">
      <w:pPr>
        <w:numPr>
          <w:ilvl w:val="1"/>
          <w:numId w:val="29"/>
        </w:numPr>
        <w:tabs>
          <w:tab w:val="left" w:pos="-1440"/>
          <w:tab w:val="left" w:pos="-720"/>
          <w:tab w:val="left" w:pos="0"/>
          <w:tab w:val="left" w:pos="561"/>
          <w:tab w:val="left" w:pos="748"/>
          <w:tab w:val="left" w:pos="5846"/>
        </w:tabs>
        <w:suppressAutoHyphens w:val="0"/>
        <w:ind w:right="-23"/>
        <w:rPr>
          <w:rFonts w:ascii="Arial" w:hAnsi="Arial" w:cs="Arial"/>
          <w:sz w:val="20"/>
        </w:rPr>
      </w:pPr>
      <w:r>
        <w:rPr>
          <w:rFonts w:ascii="Arial" w:hAnsi="Arial" w:cs="Arial"/>
          <w:sz w:val="20"/>
        </w:rPr>
        <w:t xml:space="preserve">The Supplier </w:t>
      </w:r>
      <w:r w:rsidRPr="00230775">
        <w:rPr>
          <w:rFonts w:ascii="Arial" w:hAnsi="Arial" w:cs="Arial"/>
          <w:sz w:val="20"/>
        </w:rPr>
        <w:t xml:space="preserve">will provide </w:t>
      </w:r>
      <w:r>
        <w:rPr>
          <w:rFonts w:ascii="Arial" w:hAnsi="Arial" w:cs="Arial"/>
          <w:sz w:val="20"/>
        </w:rPr>
        <w:t>the Recipient</w:t>
      </w:r>
      <w:r w:rsidRPr="00230775">
        <w:rPr>
          <w:rFonts w:ascii="Arial" w:hAnsi="Arial" w:cs="Arial"/>
          <w:sz w:val="20"/>
        </w:rPr>
        <w:t xml:space="preserve"> with the Data in ac</w:t>
      </w:r>
      <w:r>
        <w:rPr>
          <w:rFonts w:ascii="Arial" w:hAnsi="Arial" w:cs="Arial"/>
          <w:sz w:val="20"/>
        </w:rPr>
        <w:t xml:space="preserve">cordance with </w:t>
      </w:r>
      <w:r w:rsidRPr="0035309C">
        <w:rPr>
          <w:rFonts w:ascii="Arial" w:hAnsi="Arial" w:cs="Arial"/>
          <w:sz w:val="20"/>
        </w:rPr>
        <w:t xml:space="preserve">the terms of this Agreement, for </w:t>
      </w:r>
      <w:r>
        <w:rPr>
          <w:rFonts w:ascii="Arial" w:hAnsi="Arial" w:cs="Arial"/>
          <w:sz w:val="20"/>
        </w:rPr>
        <w:t>the Purposes</w:t>
      </w:r>
      <w:r w:rsidRPr="0035309C">
        <w:rPr>
          <w:rFonts w:ascii="Arial" w:hAnsi="Arial" w:cs="Arial"/>
          <w:sz w:val="20"/>
        </w:rPr>
        <w:t xml:space="preserve">. </w:t>
      </w:r>
    </w:p>
    <w:p w14:paraId="5A5AB293" w14:textId="77777777" w:rsidR="008F5447" w:rsidRDefault="008F5447" w:rsidP="008F5447">
      <w:pPr>
        <w:tabs>
          <w:tab w:val="left" w:pos="-1440"/>
          <w:tab w:val="left" w:pos="-720"/>
          <w:tab w:val="left" w:pos="0"/>
          <w:tab w:val="left" w:pos="561"/>
          <w:tab w:val="left" w:pos="748"/>
          <w:tab w:val="left" w:pos="5846"/>
        </w:tabs>
        <w:ind w:left="360" w:right="-23"/>
        <w:rPr>
          <w:rFonts w:ascii="Arial" w:hAnsi="Arial" w:cs="Arial"/>
          <w:sz w:val="20"/>
        </w:rPr>
      </w:pPr>
    </w:p>
    <w:p w14:paraId="6481925C" w14:textId="77777777" w:rsidR="008F5447" w:rsidRPr="0035309C" w:rsidRDefault="008F5447" w:rsidP="008F5447">
      <w:pPr>
        <w:numPr>
          <w:ilvl w:val="1"/>
          <w:numId w:val="29"/>
        </w:numPr>
        <w:tabs>
          <w:tab w:val="left" w:pos="-1440"/>
          <w:tab w:val="left" w:pos="-720"/>
          <w:tab w:val="left" w:pos="0"/>
          <w:tab w:val="left" w:pos="561"/>
          <w:tab w:val="left" w:pos="748"/>
          <w:tab w:val="left" w:pos="5846"/>
        </w:tabs>
        <w:suppressAutoHyphens w:val="0"/>
        <w:ind w:right="-23"/>
        <w:rPr>
          <w:rFonts w:ascii="Arial" w:hAnsi="Arial" w:cs="Arial"/>
          <w:sz w:val="20"/>
        </w:rPr>
      </w:pPr>
      <w:r>
        <w:rPr>
          <w:rFonts w:ascii="Arial" w:hAnsi="Arial" w:cs="Arial"/>
          <w:sz w:val="20"/>
        </w:rPr>
        <w:t>Insofar Personal data within the meaning of the GDPR are provided by the Supplier to the Recipient and/or Processed by the Recipient, both the Supplier and the Recipient qualify as independent Controllers for such Processing. For the avoidance of doubt, this data sharing agreement is not an agreement as meant in article 26.1 nor article 28.3 of the GDPR. Descriptions of the Data subjects, the Purpose of the transfer and the Special Categories of Personal data are included</w:t>
      </w:r>
      <w:r w:rsidRPr="008E029B">
        <w:rPr>
          <w:rFonts w:ascii="Arial" w:hAnsi="Arial" w:cs="Arial"/>
          <w:sz w:val="20"/>
        </w:rPr>
        <w:t xml:space="preserve"> </w:t>
      </w:r>
      <w:r>
        <w:rPr>
          <w:rFonts w:ascii="Arial" w:hAnsi="Arial" w:cs="Arial"/>
          <w:sz w:val="20"/>
        </w:rPr>
        <w:t>on page one.</w:t>
      </w:r>
    </w:p>
    <w:p w14:paraId="59D8AEE8" w14:textId="77777777" w:rsidR="008F5447" w:rsidRDefault="008F5447" w:rsidP="008F5447">
      <w:pPr>
        <w:tabs>
          <w:tab w:val="left" w:pos="-1440"/>
          <w:tab w:val="left" w:pos="-720"/>
          <w:tab w:val="left" w:pos="0"/>
          <w:tab w:val="left" w:pos="561"/>
          <w:tab w:val="left" w:pos="748"/>
          <w:tab w:val="left" w:pos="5846"/>
        </w:tabs>
        <w:ind w:right="-23"/>
        <w:rPr>
          <w:rFonts w:ascii="Arial" w:hAnsi="Arial" w:cs="Arial"/>
          <w:sz w:val="20"/>
        </w:rPr>
      </w:pPr>
    </w:p>
    <w:p w14:paraId="68BAF22A" w14:textId="77777777" w:rsidR="008F5447" w:rsidRPr="00230775" w:rsidRDefault="008F5447" w:rsidP="008F5447">
      <w:pPr>
        <w:numPr>
          <w:ilvl w:val="1"/>
          <w:numId w:val="29"/>
        </w:numPr>
        <w:tabs>
          <w:tab w:val="left" w:pos="-1440"/>
          <w:tab w:val="left" w:pos="-720"/>
          <w:tab w:val="left" w:pos="0"/>
          <w:tab w:val="left" w:pos="561"/>
          <w:tab w:val="left" w:pos="748"/>
          <w:tab w:val="left" w:pos="5846"/>
        </w:tabs>
        <w:suppressAutoHyphens w:val="0"/>
        <w:ind w:right="-23"/>
        <w:rPr>
          <w:rFonts w:ascii="Arial" w:hAnsi="Arial" w:cs="Arial"/>
          <w:sz w:val="20"/>
        </w:rPr>
      </w:pPr>
      <w:r w:rsidRPr="00230775">
        <w:rPr>
          <w:rFonts w:ascii="Arial" w:hAnsi="Arial" w:cs="Arial"/>
          <w:noProof/>
          <w:spacing w:val="-1"/>
          <w:sz w:val="20"/>
        </w:rPr>
        <w:t xml:space="preserve">The </w:t>
      </w:r>
      <w:r>
        <w:rPr>
          <w:rFonts w:ascii="Arial" w:hAnsi="Arial" w:cs="Arial"/>
          <w:noProof/>
          <w:spacing w:val="-1"/>
          <w:sz w:val="20"/>
        </w:rPr>
        <w:t xml:space="preserve">Supplier </w:t>
      </w:r>
      <w:r w:rsidRPr="00230775">
        <w:rPr>
          <w:rFonts w:ascii="Arial" w:hAnsi="Arial" w:cs="Arial"/>
          <w:noProof/>
          <w:spacing w:val="-1"/>
          <w:sz w:val="20"/>
        </w:rPr>
        <w:t>warrants and undertakes that:</w:t>
      </w:r>
    </w:p>
    <w:p w14:paraId="66E92712" w14:textId="77777777" w:rsidR="008F5447" w:rsidRPr="00332018" w:rsidRDefault="008F5447" w:rsidP="008F5447">
      <w:pPr>
        <w:widowControl/>
        <w:numPr>
          <w:ilvl w:val="0"/>
          <w:numId w:val="28"/>
        </w:numPr>
        <w:shd w:val="clear" w:color="auto" w:fill="FFFFFF"/>
        <w:suppressAutoHyphens w:val="0"/>
        <w:spacing w:before="139" w:after="240"/>
        <w:jc w:val="both"/>
        <w:rPr>
          <w:rFonts w:ascii="Arial" w:hAnsi="Arial" w:cs="Arial"/>
          <w:noProof/>
          <w:spacing w:val="-1"/>
          <w:sz w:val="20"/>
        </w:rPr>
      </w:pPr>
      <w:r w:rsidRPr="00332018">
        <w:rPr>
          <w:rFonts w:ascii="Arial" w:hAnsi="Arial" w:cs="Arial"/>
          <w:noProof/>
          <w:spacing w:val="-1"/>
          <w:sz w:val="20"/>
        </w:rPr>
        <w:t xml:space="preserve">the Personal data have been collected, processed and transferred in accordance with </w:t>
      </w:r>
      <w:r w:rsidRPr="00332018">
        <w:rPr>
          <w:rFonts w:ascii="Arial" w:hAnsi="Arial" w:cs="Arial"/>
          <w:sz w:val="20"/>
        </w:rPr>
        <w:t xml:space="preserve">the GDPR </w:t>
      </w:r>
      <w:r w:rsidRPr="00332018">
        <w:rPr>
          <w:rFonts w:ascii="Arial" w:hAnsi="Arial" w:cs="Arial"/>
          <w:color w:val="000000"/>
          <w:sz w:val="20"/>
        </w:rPr>
        <w:t>and any other applicable data protection laws;</w:t>
      </w:r>
    </w:p>
    <w:p w14:paraId="198CDA5F" w14:textId="77777777" w:rsidR="008F5447" w:rsidRPr="00E511E6" w:rsidRDefault="008F5447" w:rsidP="008F5447">
      <w:pPr>
        <w:widowControl/>
        <w:numPr>
          <w:ilvl w:val="0"/>
          <w:numId w:val="28"/>
        </w:numPr>
        <w:shd w:val="clear" w:color="auto" w:fill="FFFFFF"/>
        <w:suppressAutoHyphens w:val="0"/>
        <w:spacing w:before="139" w:after="240"/>
        <w:jc w:val="both"/>
        <w:rPr>
          <w:rFonts w:ascii="Arial" w:hAnsi="Arial" w:cs="Arial"/>
          <w:noProof/>
          <w:spacing w:val="-1"/>
          <w:sz w:val="20"/>
        </w:rPr>
      </w:pPr>
      <w:r w:rsidRPr="00E511E6">
        <w:rPr>
          <w:rFonts w:ascii="Arial" w:hAnsi="Arial" w:cs="Arial"/>
          <w:sz w:val="20"/>
        </w:rPr>
        <w:lastRenderedPageBreak/>
        <w:t>it has obtained any regulatory or ethics approvals necessary to collect the Data and transfer the Data to the Recipient</w:t>
      </w:r>
      <w:r>
        <w:rPr>
          <w:rFonts w:ascii="Arial" w:hAnsi="Arial" w:cs="Arial"/>
          <w:sz w:val="20"/>
        </w:rPr>
        <w:t>.</w:t>
      </w:r>
    </w:p>
    <w:p w14:paraId="4BA23984" w14:textId="77777777" w:rsidR="008F5447" w:rsidRPr="00230775" w:rsidRDefault="008F5447" w:rsidP="008F5447">
      <w:pPr>
        <w:tabs>
          <w:tab w:val="left" w:pos="-1440"/>
          <w:tab w:val="left" w:pos="-720"/>
          <w:tab w:val="left" w:pos="0"/>
          <w:tab w:val="left" w:pos="561"/>
          <w:tab w:val="left" w:pos="748"/>
          <w:tab w:val="left" w:pos="5846"/>
        </w:tabs>
        <w:ind w:left="576" w:right="-23" w:hanging="576"/>
        <w:rPr>
          <w:rFonts w:ascii="Arial" w:hAnsi="Arial" w:cs="Arial"/>
          <w:sz w:val="20"/>
        </w:rPr>
      </w:pPr>
      <w:r w:rsidRPr="00230775">
        <w:rPr>
          <w:rFonts w:ascii="Arial" w:hAnsi="Arial" w:cs="Arial"/>
          <w:sz w:val="20"/>
        </w:rPr>
        <w:t>1.</w:t>
      </w:r>
      <w:r>
        <w:rPr>
          <w:rFonts w:ascii="Arial" w:hAnsi="Arial" w:cs="Arial"/>
          <w:sz w:val="20"/>
        </w:rPr>
        <w:t>4</w:t>
      </w:r>
      <w:r w:rsidRPr="00230775">
        <w:rPr>
          <w:rFonts w:ascii="Arial" w:hAnsi="Arial" w:cs="Arial"/>
          <w:sz w:val="20"/>
        </w:rPr>
        <w:t xml:space="preserve"> </w:t>
      </w:r>
      <w:r w:rsidRPr="00230775">
        <w:rPr>
          <w:rFonts w:ascii="Arial" w:hAnsi="Arial" w:cs="Arial"/>
          <w:sz w:val="20"/>
        </w:rPr>
        <w:tab/>
      </w:r>
      <w:r w:rsidRPr="00230775">
        <w:rPr>
          <w:rFonts w:ascii="Arial" w:hAnsi="Arial" w:cs="Arial"/>
          <w:noProof/>
          <w:spacing w:val="-1"/>
          <w:sz w:val="20"/>
        </w:rPr>
        <w:t xml:space="preserve">The </w:t>
      </w:r>
      <w:r>
        <w:rPr>
          <w:rFonts w:ascii="Arial" w:hAnsi="Arial" w:cs="Arial"/>
          <w:noProof/>
          <w:spacing w:val="-1"/>
          <w:sz w:val="20"/>
        </w:rPr>
        <w:t>Recipient</w:t>
      </w:r>
      <w:r w:rsidRPr="00230775">
        <w:rPr>
          <w:rFonts w:ascii="Arial" w:hAnsi="Arial" w:cs="Arial"/>
          <w:noProof/>
          <w:spacing w:val="-1"/>
          <w:sz w:val="20"/>
        </w:rPr>
        <w:t xml:space="preserve"> </w:t>
      </w:r>
      <w:r>
        <w:rPr>
          <w:rFonts w:ascii="Arial" w:hAnsi="Arial" w:cs="Arial"/>
          <w:noProof/>
          <w:spacing w:val="-1"/>
          <w:sz w:val="20"/>
        </w:rPr>
        <w:t>warrants and undertakes to</w:t>
      </w:r>
      <w:r w:rsidRPr="00230775">
        <w:rPr>
          <w:rFonts w:ascii="Arial" w:hAnsi="Arial" w:cs="Arial"/>
          <w:noProof/>
          <w:spacing w:val="-1"/>
          <w:sz w:val="20"/>
        </w:rPr>
        <w:t>:</w:t>
      </w:r>
    </w:p>
    <w:p w14:paraId="29854FFA" w14:textId="77777777" w:rsidR="008F5447" w:rsidRPr="00E71353" w:rsidRDefault="008F5447" w:rsidP="008F5447">
      <w:pPr>
        <w:widowControl/>
        <w:numPr>
          <w:ilvl w:val="0"/>
          <w:numId w:val="30"/>
        </w:numPr>
        <w:shd w:val="clear" w:color="auto" w:fill="FFFFFF"/>
        <w:suppressAutoHyphens w:val="0"/>
        <w:spacing w:before="139" w:after="240"/>
        <w:jc w:val="both"/>
        <w:rPr>
          <w:rFonts w:ascii="Arial" w:hAnsi="Arial" w:cs="Arial"/>
          <w:noProof/>
          <w:spacing w:val="-1"/>
          <w:sz w:val="20"/>
        </w:rPr>
      </w:pPr>
      <w:r w:rsidRPr="00E71353">
        <w:rPr>
          <w:rFonts w:ascii="Arial" w:hAnsi="Arial" w:cs="Arial"/>
          <w:noProof/>
          <w:spacing w:val="-1"/>
          <w:sz w:val="20"/>
        </w:rPr>
        <w:t xml:space="preserve">process the Personal data </w:t>
      </w:r>
      <w:r w:rsidRPr="00E71353">
        <w:rPr>
          <w:rFonts w:ascii="Arial" w:hAnsi="Arial" w:cs="Arial"/>
          <w:sz w:val="20"/>
        </w:rPr>
        <w:t xml:space="preserve">in accordance with </w:t>
      </w:r>
      <w:r w:rsidRPr="00E71353">
        <w:rPr>
          <w:rFonts w:ascii="Arial" w:hAnsi="Arial" w:cs="Arial"/>
          <w:noProof/>
          <w:spacing w:val="-1"/>
          <w:sz w:val="20"/>
        </w:rPr>
        <w:t xml:space="preserve">the </w:t>
      </w:r>
      <w:r w:rsidRPr="00E71353">
        <w:rPr>
          <w:rFonts w:ascii="Arial" w:hAnsi="Arial" w:cs="Arial"/>
          <w:sz w:val="20"/>
        </w:rPr>
        <w:t xml:space="preserve">GDPR </w:t>
      </w:r>
      <w:r w:rsidRPr="00E71353">
        <w:rPr>
          <w:rFonts w:ascii="Arial" w:hAnsi="Arial" w:cs="Arial"/>
          <w:color w:val="000000"/>
          <w:sz w:val="20"/>
        </w:rPr>
        <w:t xml:space="preserve">and any </w:t>
      </w:r>
      <w:r>
        <w:rPr>
          <w:rFonts w:ascii="Arial" w:hAnsi="Arial" w:cs="Arial"/>
          <w:color w:val="000000"/>
          <w:sz w:val="20"/>
        </w:rPr>
        <w:t>other</w:t>
      </w:r>
      <w:r w:rsidRPr="00E71353">
        <w:rPr>
          <w:rFonts w:ascii="Arial" w:hAnsi="Arial" w:cs="Arial"/>
          <w:color w:val="000000"/>
          <w:sz w:val="20"/>
        </w:rPr>
        <w:t xml:space="preserve"> applicable </w:t>
      </w:r>
      <w:r>
        <w:rPr>
          <w:rFonts w:ascii="Arial" w:hAnsi="Arial" w:cs="Arial"/>
          <w:color w:val="000000"/>
          <w:sz w:val="20"/>
        </w:rPr>
        <w:t>data protection laws</w:t>
      </w:r>
      <w:r w:rsidRPr="00E71353">
        <w:rPr>
          <w:rFonts w:ascii="Arial" w:hAnsi="Arial" w:cs="Arial"/>
          <w:color w:val="000000"/>
          <w:sz w:val="20"/>
        </w:rPr>
        <w:t>;</w:t>
      </w:r>
    </w:p>
    <w:p w14:paraId="7A59E72F" w14:textId="77777777" w:rsidR="008F5447" w:rsidRPr="00327D3B" w:rsidRDefault="008F5447" w:rsidP="008F5447">
      <w:pPr>
        <w:widowControl/>
        <w:numPr>
          <w:ilvl w:val="0"/>
          <w:numId w:val="30"/>
        </w:numPr>
        <w:shd w:val="clear" w:color="auto" w:fill="FFFFFF"/>
        <w:suppressAutoHyphens w:val="0"/>
        <w:spacing w:before="139" w:after="240"/>
        <w:jc w:val="both"/>
        <w:rPr>
          <w:rFonts w:ascii="Arial" w:hAnsi="Arial" w:cs="Arial"/>
          <w:noProof/>
          <w:spacing w:val="-1"/>
          <w:sz w:val="20"/>
        </w:rPr>
      </w:pPr>
      <w:r>
        <w:rPr>
          <w:rFonts w:ascii="Arial" w:hAnsi="Arial" w:cs="Arial"/>
          <w:sz w:val="20"/>
        </w:rPr>
        <w:t xml:space="preserve">only </w:t>
      </w:r>
      <w:r w:rsidRPr="00810A5E">
        <w:rPr>
          <w:rFonts w:ascii="Arial" w:hAnsi="Arial" w:cs="Arial"/>
          <w:sz w:val="20"/>
        </w:rPr>
        <w:t xml:space="preserve">use the Data for the </w:t>
      </w:r>
      <w:r>
        <w:rPr>
          <w:rFonts w:ascii="Arial" w:hAnsi="Arial" w:cs="Arial"/>
          <w:sz w:val="20"/>
        </w:rPr>
        <w:t>Purposes;</w:t>
      </w:r>
    </w:p>
    <w:p w14:paraId="6606ED35" w14:textId="77777777" w:rsidR="008F5447" w:rsidRPr="00D05FC1" w:rsidRDefault="008F5447" w:rsidP="008F5447">
      <w:pPr>
        <w:widowControl/>
        <w:numPr>
          <w:ilvl w:val="0"/>
          <w:numId w:val="30"/>
        </w:numPr>
        <w:shd w:val="clear" w:color="auto" w:fill="FFFFFF"/>
        <w:suppressAutoHyphens w:val="0"/>
        <w:spacing w:before="139" w:after="240"/>
        <w:jc w:val="both"/>
        <w:rPr>
          <w:rFonts w:ascii="Arial" w:hAnsi="Arial" w:cs="Arial"/>
          <w:noProof/>
          <w:spacing w:val="-1"/>
          <w:sz w:val="20"/>
        </w:rPr>
      </w:pPr>
      <w:r w:rsidRPr="0017223B">
        <w:rPr>
          <w:rFonts w:ascii="Arial" w:hAnsi="Arial" w:cs="Arial"/>
          <w:noProof/>
          <w:spacing w:val="-1"/>
          <w:sz w:val="20"/>
        </w:rPr>
        <w:t xml:space="preserve">not carry out any procedures with the </w:t>
      </w:r>
      <w:r>
        <w:rPr>
          <w:rFonts w:ascii="Arial" w:hAnsi="Arial" w:cs="Arial"/>
          <w:noProof/>
          <w:spacing w:val="-1"/>
          <w:sz w:val="20"/>
        </w:rPr>
        <w:t>Personal data</w:t>
      </w:r>
      <w:r w:rsidRPr="0017223B">
        <w:rPr>
          <w:rFonts w:ascii="Arial" w:hAnsi="Arial" w:cs="Arial"/>
          <w:noProof/>
          <w:spacing w:val="-1"/>
          <w:sz w:val="20"/>
        </w:rPr>
        <w:t xml:space="preserve"> </w:t>
      </w:r>
      <w:r>
        <w:rPr>
          <w:rFonts w:ascii="Arial" w:hAnsi="Arial" w:cs="Arial"/>
          <w:noProof/>
          <w:spacing w:val="-1"/>
          <w:sz w:val="20"/>
        </w:rPr>
        <w:t xml:space="preserve">(such as linking and comparing) </w:t>
      </w:r>
      <w:r w:rsidRPr="0017223B">
        <w:rPr>
          <w:rFonts w:ascii="Arial" w:hAnsi="Arial" w:cs="Arial"/>
          <w:noProof/>
          <w:spacing w:val="-1"/>
          <w:sz w:val="20"/>
        </w:rPr>
        <w:t xml:space="preserve">through which the identity of the </w:t>
      </w:r>
      <w:r>
        <w:rPr>
          <w:rFonts w:ascii="Arial" w:hAnsi="Arial" w:cs="Arial"/>
          <w:noProof/>
          <w:spacing w:val="-1"/>
          <w:sz w:val="20"/>
        </w:rPr>
        <w:t>Data subject</w:t>
      </w:r>
      <w:r w:rsidRPr="0017223B">
        <w:rPr>
          <w:rFonts w:ascii="Arial" w:hAnsi="Arial" w:cs="Arial"/>
          <w:noProof/>
          <w:spacing w:val="-1"/>
          <w:sz w:val="20"/>
        </w:rPr>
        <w:t xml:space="preserve"> could be derived</w:t>
      </w:r>
      <w:r>
        <w:rPr>
          <w:rFonts w:ascii="Arial" w:hAnsi="Arial" w:cs="Arial"/>
          <w:noProof/>
          <w:spacing w:val="-1"/>
          <w:sz w:val="20"/>
        </w:rPr>
        <w:t>;</w:t>
      </w:r>
    </w:p>
    <w:p w14:paraId="32C70344" w14:textId="77777777" w:rsidR="008F5447" w:rsidRPr="00D05FC1" w:rsidRDefault="008F5447" w:rsidP="008F5447">
      <w:pPr>
        <w:widowControl/>
        <w:numPr>
          <w:ilvl w:val="0"/>
          <w:numId w:val="30"/>
        </w:numPr>
        <w:shd w:val="clear" w:color="auto" w:fill="FFFFFF"/>
        <w:suppressAutoHyphens w:val="0"/>
        <w:snapToGrid w:val="0"/>
        <w:spacing w:before="139" w:after="240"/>
        <w:jc w:val="both"/>
        <w:rPr>
          <w:rFonts w:ascii="Arial" w:hAnsi="Arial" w:cs="Arial"/>
          <w:noProof/>
          <w:spacing w:val="-1"/>
          <w:sz w:val="20"/>
        </w:rPr>
      </w:pPr>
      <w:r w:rsidRPr="00D05FC1">
        <w:rPr>
          <w:rFonts w:ascii="Arial" w:hAnsi="Arial" w:cs="Arial"/>
          <w:noProof/>
          <w:spacing w:val="-1"/>
          <w:sz w:val="20"/>
        </w:rPr>
        <w:t>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r>
        <w:rPr>
          <w:rFonts w:ascii="Arial" w:hAnsi="Arial" w:cs="Arial"/>
          <w:noProof/>
          <w:spacing w:val="-1"/>
          <w:sz w:val="20"/>
        </w:rPr>
        <w:t>;</w:t>
      </w:r>
    </w:p>
    <w:p w14:paraId="17D50898" w14:textId="77777777" w:rsidR="008F5447" w:rsidRDefault="008F5447" w:rsidP="008F5447">
      <w:pPr>
        <w:pStyle w:val="Lijstalinea"/>
        <w:numPr>
          <w:ilvl w:val="0"/>
          <w:numId w:val="30"/>
        </w:numPr>
        <w:suppressAutoHyphens w:val="0"/>
        <w:rPr>
          <w:rFonts w:ascii="Arial" w:hAnsi="Arial" w:cs="Arial"/>
          <w:noProof/>
          <w:spacing w:val="-1"/>
          <w:sz w:val="20"/>
        </w:rPr>
      </w:pPr>
      <w:r>
        <w:rPr>
          <w:rFonts w:ascii="Arial" w:hAnsi="Arial" w:cs="Arial"/>
          <w:noProof/>
          <w:spacing w:val="-1"/>
          <w:sz w:val="20"/>
        </w:rPr>
        <w:t>w</w:t>
      </w:r>
      <w:r w:rsidRPr="007909BB">
        <w:rPr>
          <w:rFonts w:ascii="Arial" w:hAnsi="Arial" w:cs="Arial"/>
          <w:noProof/>
          <w:spacing w:val="-1"/>
          <w:sz w:val="20"/>
        </w:rPr>
        <w:t>ithout prejudice to any other contractual obligation to</w:t>
      </w:r>
      <w:r>
        <w:rPr>
          <w:rFonts w:ascii="Arial" w:hAnsi="Arial" w:cs="Arial"/>
          <w:noProof/>
          <w:spacing w:val="-1"/>
          <w:sz w:val="20"/>
        </w:rPr>
        <w:t xml:space="preserve"> confidentiality that applies, treat all P</w:t>
      </w:r>
      <w:r w:rsidRPr="007909BB">
        <w:rPr>
          <w:rFonts w:ascii="Arial" w:hAnsi="Arial" w:cs="Arial"/>
          <w:noProof/>
          <w:spacing w:val="-1"/>
          <w:sz w:val="20"/>
        </w:rPr>
        <w:t>ersonal data as strictly confidential and inform all of its employees, representativ</w:t>
      </w:r>
      <w:r>
        <w:rPr>
          <w:rFonts w:ascii="Arial" w:hAnsi="Arial" w:cs="Arial"/>
          <w:noProof/>
          <w:spacing w:val="-1"/>
          <w:sz w:val="20"/>
        </w:rPr>
        <w:t>es and/or (sub)P</w:t>
      </w:r>
      <w:r w:rsidRPr="007909BB">
        <w:rPr>
          <w:rFonts w:ascii="Arial" w:hAnsi="Arial" w:cs="Arial"/>
          <w:noProof/>
          <w:spacing w:val="-1"/>
          <w:sz w:val="20"/>
        </w:rPr>
        <w:t>roc</w:t>
      </w:r>
      <w:r>
        <w:rPr>
          <w:rFonts w:ascii="Arial" w:hAnsi="Arial" w:cs="Arial"/>
          <w:noProof/>
          <w:spacing w:val="-1"/>
          <w:sz w:val="20"/>
        </w:rPr>
        <w:t>essors who are involved in the P</w:t>
      </w:r>
      <w:r w:rsidRPr="007909BB">
        <w:rPr>
          <w:rFonts w:ascii="Arial" w:hAnsi="Arial" w:cs="Arial"/>
          <w:noProof/>
          <w:spacing w:val="-1"/>
          <w:sz w:val="20"/>
        </w:rPr>
        <w:t xml:space="preserve">rocessing of the </w:t>
      </w:r>
      <w:r>
        <w:rPr>
          <w:rFonts w:ascii="Arial" w:hAnsi="Arial" w:cs="Arial"/>
          <w:noProof/>
          <w:spacing w:val="-1"/>
          <w:sz w:val="20"/>
        </w:rPr>
        <w:t>P</w:t>
      </w:r>
      <w:r w:rsidRPr="007909BB">
        <w:rPr>
          <w:rFonts w:ascii="Arial" w:hAnsi="Arial" w:cs="Arial"/>
          <w:noProof/>
          <w:spacing w:val="-1"/>
          <w:sz w:val="20"/>
        </w:rPr>
        <w:t xml:space="preserve">ersonal data of the confidential nature </w:t>
      </w:r>
      <w:r>
        <w:rPr>
          <w:rFonts w:ascii="Arial" w:hAnsi="Arial" w:cs="Arial"/>
          <w:noProof/>
          <w:spacing w:val="-1"/>
          <w:sz w:val="20"/>
        </w:rPr>
        <w:t>of such information and of the P</w:t>
      </w:r>
      <w:r w:rsidRPr="007909BB">
        <w:rPr>
          <w:rFonts w:ascii="Arial" w:hAnsi="Arial" w:cs="Arial"/>
          <w:noProof/>
          <w:spacing w:val="-1"/>
          <w:sz w:val="20"/>
        </w:rPr>
        <w:t>ersonal data. The Recipient will ensure that such persons and the Parties have signed an ade</w:t>
      </w:r>
      <w:r>
        <w:rPr>
          <w:rFonts w:ascii="Arial" w:hAnsi="Arial" w:cs="Arial"/>
          <w:noProof/>
          <w:spacing w:val="-1"/>
          <w:sz w:val="20"/>
        </w:rPr>
        <w:t>quate confidentiality agreement;</w:t>
      </w:r>
    </w:p>
    <w:p w14:paraId="62B76E3B" w14:textId="77777777" w:rsidR="008F5447" w:rsidRDefault="008F5447" w:rsidP="008F5447">
      <w:pPr>
        <w:pStyle w:val="Lijstalinea"/>
        <w:ind w:left="928"/>
        <w:rPr>
          <w:rFonts w:ascii="Arial" w:hAnsi="Arial" w:cs="Arial"/>
          <w:noProof/>
          <w:spacing w:val="-1"/>
          <w:sz w:val="20"/>
        </w:rPr>
      </w:pPr>
    </w:p>
    <w:p w14:paraId="320CC46C" w14:textId="77777777" w:rsidR="008F5447" w:rsidRDefault="008F5447" w:rsidP="008F5447">
      <w:pPr>
        <w:pStyle w:val="Lijstalinea"/>
        <w:numPr>
          <w:ilvl w:val="0"/>
          <w:numId w:val="30"/>
        </w:numPr>
        <w:suppressAutoHyphens w:val="0"/>
        <w:rPr>
          <w:rFonts w:ascii="Arial" w:hAnsi="Arial" w:cs="Arial"/>
          <w:noProof/>
          <w:spacing w:val="-1"/>
          <w:sz w:val="20"/>
        </w:rPr>
      </w:pPr>
      <w:r w:rsidRPr="007909BB">
        <w:rPr>
          <w:rFonts w:ascii="Arial" w:hAnsi="Arial" w:cs="Arial"/>
          <w:noProof/>
          <w:spacing w:val="-1"/>
          <w:sz w:val="20"/>
        </w:rPr>
        <w:t xml:space="preserve">immediately notify the </w:t>
      </w:r>
      <w:r>
        <w:rPr>
          <w:rFonts w:ascii="Arial" w:hAnsi="Arial" w:cs="Arial"/>
          <w:noProof/>
          <w:spacing w:val="-1"/>
          <w:sz w:val="20"/>
        </w:rPr>
        <w:t>Supplier</w:t>
      </w:r>
      <w:r w:rsidRPr="007909BB">
        <w:rPr>
          <w:rFonts w:ascii="Arial" w:hAnsi="Arial" w:cs="Arial"/>
          <w:noProof/>
          <w:spacing w:val="-1"/>
          <w:sz w:val="20"/>
        </w:rPr>
        <w:t xml:space="preserve"> afte</w:t>
      </w:r>
      <w:r>
        <w:rPr>
          <w:rFonts w:ascii="Arial" w:hAnsi="Arial" w:cs="Arial"/>
          <w:noProof/>
          <w:spacing w:val="-1"/>
          <w:sz w:val="20"/>
        </w:rPr>
        <w:t>r it has reported a Personal data breach to a S</w:t>
      </w:r>
      <w:r w:rsidRPr="007909BB">
        <w:rPr>
          <w:rFonts w:ascii="Arial" w:hAnsi="Arial" w:cs="Arial"/>
          <w:noProof/>
          <w:spacing w:val="-1"/>
          <w:sz w:val="20"/>
        </w:rPr>
        <w:t>u</w:t>
      </w:r>
      <w:r>
        <w:rPr>
          <w:rFonts w:ascii="Arial" w:hAnsi="Arial" w:cs="Arial"/>
          <w:noProof/>
          <w:spacing w:val="-1"/>
          <w:sz w:val="20"/>
        </w:rPr>
        <w:t>pervisory authority and/or the D</w:t>
      </w:r>
      <w:r w:rsidRPr="007909BB">
        <w:rPr>
          <w:rFonts w:ascii="Arial" w:hAnsi="Arial" w:cs="Arial"/>
          <w:noProof/>
          <w:spacing w:val="-1"/>
          <w:sz w:val="20"/>
        </w:rPr>
        <w:t>a</w:t>
      </w:r>
      <w:r>
        <w:rPr>
          <w:rFonts w:ascii="Arial" w:hAnsi="Arial" w:cs="Arial"/>
          <w:noProof/>
          <w:spacing w:val="-1"/>
          <w:sz w:val="20"/>
        </w:rPr>
        <w:t xml:space="preserve">ta subjects in connection with Personal data that it </w:t>
      </w:r>
      <w:r w:rsidRPr="007909BB">
        <w:rPr>
          <w:rFonts w:ascii="Arial" w:hAnsi="Arial" w:cs="Arial"/>
          <w:noProof/>
          <w:spacing w:val="-1"/>
          <w:sz w:val="20"/>
        </w:rPr>
        <w:t xml:space="preserve">has received from the </w:t>
      </w:r>
      <w:r>
        <w:rPr>
          <w:rFonts w:ascii="Arial" w:hAnsi="Arial" w:cs="Arial"/>
          <w:noProof/>
          <w:spacing w:val="-1"/>
          <w:sz w:val="20"/>
        </w:rPr>
        <w:t>Supplier</w:t>
      </w:r>
      <w:r w:rsidRPr="007909BB">
        <w:rPr>
          <w:rFonts w:ascii="Arial" w:hAnsi="Arial" w:cs="Arial"/>
          <w:noProof/>
          <w:spacing w:val="-1"/>
          <w:sz w:val="20"/>
        </w:rPr>
        <w:t xml:space="preserve">. In such case, the Recipient will contact the </w:t>
      </w:r>
      <w:r>
        <w:rPr>
          <w:rFonts w:ascii="Arial" w:hAnsi="Arial" w:cs="Arial"/>
          <w:noProof/>
          <w:spacing w:val="-1"/>
          <w:sz w:val="20"/>
        </w:rPr>
        <w:t>C</w:t>
      </w:r>
      <w:r w:rsidRPr="007909BB">
        <w:rPr>
          <w:rFonts w:ascii="Arial" w:hAnsi="Arial" w:cs="Arial"/>
          <w:noProof/>
          <w:spacing w:val="-1"/>
          <w:sz w:val="20"/>
        </w:rPr>
        <w:t xml:space="preserve">ontact </w:t>
      </w:r>
      <w:r>
        <w:rPr>
          <w:rFonts w:ascii="Arial" w:hAnsi="Arial" w:cs="Arial"/>
          <w:noProof/>
          <w:spacing w:val="-1"/>
          <w:sz w:val="20"/>
        </w:rPr>
        <w:t>point</w:t>
      </w:r>
      <w:r w:rsidRPr="007909BB">
        <w:rPr>
          <w:rFonts w:ascii="Arial" w:hAnsi="Arial" w:cs="Arial"/>
          <w:noProof/>
          <w:spacing w:val="-1"/>
          <w:sz w:val="20"/>
        </w:rPr>
        <w:t xml:space="preserve"> of the </w:t>
      </w:r>
      <w:r>
        <w:rPr>
          <w:rFonts w:ascii="Arial" w:hAnsi="Arial" w:cs="Arial"/>
          <w:noProof/>
          <w:spacing w:val="-1"/>
          <w:sz w:val="20"/>
        </w:rPr>
        <w:t>Supplier as specified on page one;</w:t>
      </w:r>
    </w:p>
    <w:p w14:paraId="2ED827CC" w14:textId="77777777" w:rsidR="008F5447" w:rsidRPr="00332018" w:rsidRDefault="008F5447" w:rsidP="008F5447">
      <w:pPr>
        <w:rPr>
          <w:rFonts w:ascii="Arial" w:hAnsi="Arial" w:cs="Arial"/>
          <w:noProof/>
          <w:spacing w:val="-1"/>
          <w:sz w:val="20"/>
        </w:rPr>
      </w:pPr>
    </w:p>
    <w:p w14:paraId="357B784E" w14:textId="77777777" w:rsidR="008F5447" w:rsidRDefault="008F5447" w:rsidP="008F5447">
      <w:pPr>
        <w:pStyle w:val="Lijstalinea"/>
        <w:numPr>
          <w:ilvl w:val="0"/>
          <w:numId w:val="30"/>
        </w:numPr>
        <w:suppressAutoHyphens w:val="0"/>
        <w:rPr>
          <w:rFonts w:ascii="Arial" w:hAnsi="Arial" w:cs="Arial"/>
          <w:noProof/>
          <w:spacing w:val="-1"/>
          <w:sz w:val="20"/>
        </w:rPr>
      </w:pPr>
      <w:r w:rsidRPr="00577819">
        <w:rPr>
          <w:rFonts w:ascii="Arial" w:hAnsi="Arial" w:cs="Arial"/>
          <w:noProof/>
          <w:spacing w:val="-1"/>
          <w:sz w:val="20"/>
        </w:rPr>
        <w:t>not</w:t>
      </w:r>
      <w:r>
        <w:rPr>
          <w:rFonts w:ascii="Arial" w:hAnsi="Arial" w:cs="Arial"/>
          <w:noProof/>
          <w:spacing w:val="-1"/>
          <w:sz w:val="20"/>
        </w:rPr>
        <w:t xml:space="preserve"> process or</w:t>
      </w:r>
      <w:r w:rsidRPr="00577819">
        <w:rPr>
          <w:rFonts w:ascii="Arial" w:hAnsi="Arial" w:cs="Arial"/>
          <w:noProof/>
          <w:spacing w:val="-1"/>
          <w:sz w:val="20"/>
        </w:rPr>
        <w:t xml:space="preserve"> transfer the </w:t>
      </w:r>
      <w:r>
        <w:rPr>
          <w:rFonts w:ascii="Arial" w:hAnsi="Arial" w:cs="Arial"/>
          <w:noProof/>
          <w:spacing w:val="-1"/>
          <w:sz w:val="20"/>
        </w:rPr>
        <w:t>P</w:t>
      </w:r>
      <w:r w:rsidRPr="00577819">
        <w:rPr>
          <w:rFonts w:ascii="Arial" w:hAnsi="Arial" w:cs="Arial"/>
          <w:noProof/>
          <w:spacing w:val="-1"/>
          <w:sz w:val="20"/>
        </w:rPr>
        <w:t xml:space="preserve">ersonal data </w:t>
      </w:r>
      <w:r>
        <w:rPr>
          <w:rFonts w:ascii="Arial" w:hAnsi="Arial" w:cs="Arial"/>
          <w:noProof/>
          <w:spacing w:val="-1"/>
          <w:sz w:val="20"/>
        </w:rPr>
        <w:t xml:space="preserve">in or </w:t>
      </w:r>
      <w:r w:rsidRPr="00577819">
        <w:rPr>
          <w:rFonts w:ascii="Arial" w:hAnsi="Arial" w:cs="Arial"/>
          <w:noProof/>
          <w:spacing w:val="-1"/>
          <w:sz w:val="20"/>
        </w:rPr>
        <w:t>to countries outside of the European Economic Area (EEA)</w:t>
      </w:r>
      <w:r>
        <w:rPr>
          <w:rFonts w:ascii="Arial" w:hAnsi="Arial" w:cs="Arial"/>
          <w:noProof/>
          <w:spacing w:val="-1"/>
          <w:sz w:val="20"/>
        </w:rPr>
        <w:t>, unless parties have agreed on page one above that Recipient may process or</w:t>
      </w:r>
      <w:r w:rsidRPr="00577819">
        <w:rPr>
          <w:rFonts w:ascii="Arial" w:hAnsi="Arial" w:cs="Arial"/>
          <w:noProof/>
          <w:spacing w:val="-1"/>
          <w:sz w:val="20"/>
        </w:rPr>
        <w:t xml:space="preserve"> transfer the </w:t>
      </w:r>
      <w:r>
        <w:rPr>
          <w:rFonts w:ascii="Arial" w:hAnsi="Arial" w:cs="Arial"/>
          <w:noProof/>
          <w:spacing w:val="-1"/>
          <w:sz w:val="20"/>
        </w:rPr>
        <w:t>P</w:t>
      </w:r>
      <w:r w:rsidRPr="00577819">
        <w:rPr>
          <w:rFonts w:ascii="Arial" w:hAnsi="Arial" w:cs="Arial"/>
          <w:noProof/>
          <w:spacing w:val="-1"/>
          <w:sz w:val="20"/>
        </w:rPr>
        <w:t>ersonal data</w:t>
      </w:r>
      <w:r>
        <w:rPr>
          <w:rFonts w:ascii="Arial" w:hAnsi="Arial" w:cs="Arial"/>
          <w:noProof/>
          <w:spacing w:val="-1"/>
          <w:sz w:val="20"/>
        </w:rPr>
        <w:t xml:space="preserve"> in or </w:t>
      </w:r>
      <w:r w:rsidRPr="00577819">
        <w:rPr>
          <w:rFonts w:ascii="Arial" w:hAnsi="Arial" w:cs="Arial"/>
          <w:noProof/>
          <w:spacing w:val="-1"/>
          <w:sz w:val="20"/>
        </w:rPr>
        <w:t xml:space="preserve">to countries outside of the </w:t>
      </w:r>
      <w:r>
        <w:rPr>
          <w:rFonts w:ascii="Arial" w:hAnsi="Arial" w:cs="Arial"/>
          <w:noProof/>
          <w:spacing w:val="-1"/>
          <w:sz w:val="20"/>
        </w:rPr>
        <w:t>EEA</w:t>
      </w:r>
      <w:r w:rsidRPr="00577819">
        <w:rPr>
          <w:rFonts w:ascii="Arial" w:hAnsi="Arial" w:cs="Arial"/>
          <w:noProof/>
          <w:spacing w:val="-1"/>
          <w:sz w:val="20"/>
        </w:rPr>
        <w:t>.</w:t>
      </w:r>
      <w:r>
        <w:rPr>
          <w:rFonts w:ascii="Arial" w:hAnsi="Arial" w:cs="Arial"/>
          <w:noProof/>
          <w:spacing w:val="-1"/>
          <w:sz w:val="20"/>
        </w:rPr>
        <w:t xml:space="preserve"> In case of such processing or transfer outside EEA, Parties will attach additional required documentation in an annex to this data sharing agreement.</w:t>
      </w:r>
    </w:p>
    <w:p w14:paraId="5CC30ED8" w14:textId="77777777" w:rsidR="008F5447" w:rsidRPr="00EA057D" w:rsidRDefault="008F5447" w:rsidP="008F5447">
      <w:pPr>
        <w:rPr>
          <w:rFonts w:ascii="Arial" w:hAnsi="Arial" w:cs="Arial"/>
          <w:noProof/>
          <w:spacing w:val="-1"/>
          <w:sz w:val="20"/>
        </w:rPr>
      </w:pPr>
    </w:p>
    <w:p w14:paraId="421D4B63" w14:textId="77777777" w:rsidR="008F5447" w:rsidRPr="00C231B1" w:rsidRDefault="008F5447" w:rsidP="008F5447">
      <w:pPr>
        <w:tabs>
          <w:tab w:val="left" w:pos="-1417"/>
          <w:tab w:val="left" w:pos="-720"/>
          <w:tab w:val="left" w:pos="0"/>
          <w:tab w:val="left" w:pos="480"/>
          <w:tab w:val="left" w:pos="5846"/>
        </w:tabs>
        <w:ind w:right="-23"/>
        <w:rPr>
          <w:rFonts w:ascii="Arial" w:hAnsi="Arial" w:cs="Arial"/>
          <w:b/>
          <w:bCs/>
          <w:sz w:val="20"/>
          <w:u w:val="single"/>
        </w:rPr>
      </w:pPr>
      <w:r w:rsidRPr="00C231B1">
        <w:rPr>
          <w:rFonts w:ascii="Arial" w:hAnsi="Arial" w:cs="Arial"/>
          <w:b/>
          <w:bCs/>
          <w:sz w:val="20"/>
          <w:u w:val="single"/>
        </w:rPr>
        <w:t>Clause 2. Confidentiality</w:t>
      </w:r>
    </w:p>
    <w:p w14:paraId="78E1E369" w14:textId="77777777" w:rsidR="008F5447" w:rsidRPr="00C231B1" w:rsidRDefault="008F5447" w:rsidP="008F5447">
      <w:pPr>
        <w:tabs>
          <w:tab w:val="left" w:pos="-1417"/>
          <w:tab w:val="left" w:pos="-720"/>
          <w:tab w:val="left" w:pos="0"/>
          <w:tab w:val="left" w:pos="480"/>
          <w:tab w:val="left" w:pos="5846"/>
        </w:tabs>
        <w:ind w:right="-23"/>
        <w:rPr>
          <w:rFonts w:ascii="Arial" w:hAnsi="Arial" w:cs="Arial"/>
          <w:bCs/>
          <w:sz w:val="20"/>
        </w:rPr>
      </w:pPr>
    </w:p>
    <w:p w14:paraId="0CDE3A2B" w14:textId="77777777" w:rsidR="008F5447" w:rsidRDefault="008F5447" w:rsidP="008F5447">
      <w:pPr>
        <w:tabs>
          <w:tab w:val="left" w:pos="-1417"/>
          <w:tab w:val="left" w:pos="-720"/>
          <w:tab w:val="left" w:pos="0"/>
          <w:tab w:val="left" w:pos="480"/>
          <w:tab w:val="left" w:pos="5846"/>
        </w:tabs>
        <w:ind w:left="480" w:right="-23" w:hanging="480"/>
        <w:rPr>
          <w:rFonts w:ascii="Arial" w:hAnsi="Arial" w:cs="Arial"/>
          <w:bCs/>
          <w:sz w:val="20"/>
        </w:rPr>
      </w:pPr>
      <w:r w:rsidRPr="00C231B1">
        <w:rPr>
          <w:rFonts w:ascii="Arial" w:hAnsi="Arial" w:cs="Arial"/>
          <w:bCs/>
          <w:sz w:val="20"/>
        </w:rPr>
        <w:t>2.1</w:t>
      </w:r>
      <w:r w:rsidRPr="00C231B1">
        <w:rPr>
          <w:rFonts w:ascii="Arial" w:hAnsi="Arial" w:cs="Arial"/>
          <w:bCs/>
          <w:sz w:val="20"/>
        </w:rPr>
        <w:tab/>
        <w:t xml:space="preserve">Confidential Information shall be used by </w:t>
      </w:r>
      <w:r>
        <w:rPr>
          <w:rFonts w:ascii="Arial" w:hAnsi="Arial" w:cs="Arial"/>
          <w:bCs/>
          <w:sz w:val="20"/>
        </w:rPr>
        <w:t>the Recipient</w:t>
      </w:r>
      <w:r w:rsidRPr="00C231B1">
        <w:rPr>
          <w:rFonts w:ascii="Arial" w:hAnsi="Arial" w:cs="Arial"/>
          <w:bCs/>
          <w:sz w:val="20"/>
        </w:rPr>
        <w:t xml:space="preserve"> solely for the </w:t>
      </w:r>
      <w:r>
        <w:rPr>
          <w:rFonts w:ascii="Arial" w:hAnsi="Arial" w:cs="Arial"/>
          <w:bCs/>
          <w:sz w:val="20"/>
        </w:rPr>
        <w:t>Purposes</w:t>
      </w:r>
      <w:r w:rsidRPr="00C231B1">
        <w:rPr>
          <w:rFonts w:ascii="Arial" w:hAnsi="Arial" w:cs="Arial"/>
          <w:bCs/>
          <w:sz w:val="20"/>
        </w:rPr>
        <w:t xml:space="preserve">. </w:t>
      </w:r>
      <w:r>
        <w:rPr>
          <w:rFonts w:ascii="Arial" w:hAnsi="Arial" w:cs="Arial"/>
          <w:bCs/>
          <w:sz w:val="20"/>
        </w:rPr>
        <w:t>The Recipient</w:t>
      </w:r>
      <w:r w:rsidRPr="00C231B1">
        <w:rPr>
          <w:rFonts w:ascii="Arial" w:hAnsi="Arial" w:cs="Arial"/>
          <w:bCs/>
          <w:sz w:val="20"/>
        </w:rPr>
        <w:t xml:space="preserve"> agrees not to disclose Confidential Information to third parties without the consent of the </w:t>
      </w:r>
      <w:r>
        <w:rPr>
          <w:rFonts w:ascii="Arial" w:hAnsi="Arial" w:cs="Arial"/>
          <w:bCs/>
          <w:sz w:val="20"/>
        </w:rPr>
        <w:t xml:space="preserve">Supplier </w:t>
      </w:r>
      <w:r w:rsidRPr="00C231B1">
        <w:rPr>
          <w:rFonts w:ascii="Arial" w:hAnsi="Arial" w:cs="Arial"/>
          <w:bCs/>
          <w:sz w:val="20"/>
        </w:rPr>
        <w:t xml:space="preserve">and under an agreement by the third party to be bound by the obligations of this </w:t>
      </w:r>
      <w:r>
        <w:rPr>
          <w:rFonts w:ascii="Arial" w:hAnsi="Arial" w:cs="Arial"/>
          <w:bCs/>
          <w:sz w:val="20"/>
        </w:rPr>
        <w:t>c</w:t>
      </w:r>
      <w:r w:rsidRPr="00C231B1">
        <w:rPr>
          <w:rFonts w:ascii="Arial" w:hAnsi="Arial" w:cs="Arial"/>
          <w:bCs/>
          <w:sz w:val="20"/>
        </w:rPr>
        <w:t xml:space="preserve">lause 2. </w:t>
      </w:r>
      <w:r>
        <w:rPr>
          <w:rFonts w:ascii="Arial" w:hAnsi="Arial" w:cs="Arial"/>
          <w:bCs/>
          <w:sz w:val="20"/>
        </w:rPr>
        <w:t>The Recipient</w:t>
      </w:r>
      <w:r w:rsidRPr="00C231B1">
        <w:rPr>
          <w:rFonts w:ascii="Arial" w:hAnsi="Arial" w:cs="Arial"/>
          <w:bCs/>
          <w:sz w:val="20"/>
        </w:rPr>
        <w:t xml:space="preserve"> shall safeguard Confidential Information with the same standard of care that is used with </w:t>
      </w:r>
      <w:r>
        <w:rPr>
          <w:rFonts w:ascii="Arial" w:hAnsi="Arial" w:cs="Arial"/>
          <w:bCs/>
          <w:sz w:val="20"/>
        </w:rPr>
        <w:t>Recipient</w:t>
      </w:r>
      <w:r w:rsidRPr="00C231B1">
        <w:rPr>
          <w:rFonts w:ascii="Arial" w:hAnsi="Arial" w:cs="Arial"/>
          <w:bCs/>
          <w:sz w:val="20"/>
        </w:rPr>
        <w:t xml:space="preserve">’s own confidential information, but in no event less than reasonable care. </w:t>
      </w:r>
    </w:p>
    <w:p w14:paraId="446A4363" w14:textId="77777777" w:rsidR="008F5447" w:rsidRDefault="008F5447" w:rsidP="008F5447">
      <w:pPr>
        <w:tabs>
          <w:tab w:val="left" w:pos="-1417"/>
          <w:tab w:val="left" w:pos="-720"/>
          <w:tab w:val="left" w:pos="0"/>
          <w:tab w:val="left" w:pos="480"/>
          <w:tab w:val="left" w:pos="5846"/>
        </w:tabs>
        <w:ind w:left="480" w:right="-23" w:hanging="480"/>
        <w:rPr>
          <w:rFonts w:ascii="Arial" w:hAnsi="Arial" w:cs="Arial"/>
          <w:bCs/>
          <w:sz w:val="20"/>
        </w:rPr>
      </w:pPr>
      <w:r>
        <w:rPr>
          <w:rFonts w:ascii="Arial" w:hAnsi="Arial" w:cs="Arial"/>
          <w:bCs/>
          <w:sz w:val="20"/>
        </w:rPr>
        <w:tab/>
      </w:r>
    </w:p>
    <w:p w14:paraId="3BA7F68C" w14:textId="77777777" w:rsidR="008F5447" w:rsidRDefault="008F5447" w:rsidP="008F5447">
      <w:pPr>
        <w:tabs>
          <w:tab w:val="left" w:pos="-1417"/>
          <w:tab w:val="left" w:pos="-720"/>
          <w:tab w:val="left" w:pos="0"/>
          <w:tab w:val="left" w:pos="480"/>
          <w:tab w:val="left" w:pos="5846"/>
        </w:tabs>
        <w:ind w:left="480" w:right="-23" w:hanging="480"/>
        <w:rPr>
          <w:rFonts w:ascii="Arial" w:hAnsi="Arial" w:cs="Arial"/>
          <w:bCs/>
          <w:sz w:val="20"/>
        </w:rPr>
      </w:pPr>
      <w:r>
        <w:rPr>
          <w:rFonts w:ascii="Arial" w:hAnsi="Arial" w:cs="Arial"/>
          <w:bCs/>
          <w:sz w:val="20"/>
        </w:rPr>
        <w:tab/>
      </w:r>
      <w:r w:rsidRPr="00C231B1">
        <w:rPr>
          <w:rFonts w:ascii="Arial" w:hAnsi="Arial" w:cs="Arial"/>
          <w:bCs/>
          <w:sz w:val="20"/>
        </w:rPr>
        <w:t>The Data is not considered to be Confidential Information</w:t>
      </w:r>
      <w:r>
        <w:rPr>
          <w:rFonts w:ascii="Arial" w:hAnsi="Arial" w:cs="Arial"/>
          <w:bCs/>
          <w:sz w:val="20"/>
        </w:rPr>
        <w:t xml:space="preserve"> as clause 1.4 section e already obliges the Recipient to keep the Data confidential. This clause 2 concerns other information which may be shared between the Parties and the obligation to keep such information confidential</w:t>
      </w:r>
      <w:r w:rsidRPr="00C231B1">
        <w:rPr>
          <w:rFonts w:ascii="Arial" w:hAnsi="Arial" w:cs="Arial"/>
          <w:bCs/>
          <w:sz w:val="20"/>
        </w:rPr>
        <w:t>.</w:t>
      </w:r>
    </w:p>
    <w:p w14:paraId="35AA1A93" w14:textId="77777777" w:rsidR="008F5447" w:rsidRPr="00C231B1" w:rsidRDefault="008F5447" w:rsidP="008F5447">
      <w:pPr>
        <w:tabs>
          <w:tab w:val="left" w:pos="-1417"/>
          <w:tab w:val="left" w:pos="-720"/>
          <w:tab w:val="left" w:pos="0"/>
          <w:tab w:val="left" w:pos="480"/>
          <w:tab w:val="left" w:pos="5846"/>
        </w:tabs>
        <w:ind w:right="-23"/>
        <w:rPr>
          <w:rFonts w:ascii="Arial" w:hAnsi="Arial" w:cs="Arial"/>
          <w:bCs/>
          <w:sz w:val="20"/>
        </w:rPr>
      </w:pPr>
    </w:p>
    <w:p w14:paraId="59CA3857" w14:textId="77777777" w:rsidR="008F5447" w:rsidRPr="00C231B1" w:rsidRDefault="008F5447" w:rsidP="008F5447">
      <w:pPr>
        <w:numPr>
          <w:ilvl w:val="1"/>
          <w:numId w:val="26"/>
        </w:numPr>
        <w:tabs>
          <w:tab w:val="left" w:pos="-1417"/>
          <w:tab w:val="left" w:pos="-720"/>
          <w:tab w:val="left" w:pos="0"/>
          <w:tab w:val="left" w:pos="480"/>
          <w:tab w:val="left" w:pos="5846"/>
        </w:tabs>
        <w:suppressAutoHyphens w:val="0"/>
        <w:ind w:right="-23"/>
        <w:rPr>
          <w:rFonts w:ascii="Arial" w:hAnsi="Arial" w:cs="Arial"/>
          <w:bCs/>
          <w:sz w:val="20"/>
        </w:rPr>
      </w:pPr>
      <w:r w:rsidRPr="00C231B1">
        <w:rPr>
          <w:rFonts w:ascii="Arial" w:hAnsi="Arial" w:cs="Arial"/>
          <w:bCs/>
          <w:sz w:val="20"/>
        </w:rPr>
        <w:t xml:space="preserve">The obligations under this </w:t>
      </w:r>
      <w:r>
        <w:rPr>
          <w:rFonts w:ascii="Arial" w:hAnsi="Arial" w:cs="Arial"/>
          <w:bCs/>
          <w:sz w:val="20"/>
        </w:rPr>
        <w:t>c</w:t>
      </w:r>
      <w:r w:rsidRPr="00C231B1">
        <w:rPr>
          <w:rFonts w:ascii="Arial" w:hAnsi="Arial" w:cs="Arial"/>
          <w:bCs/>
          <w:sz w:val="20"/>
        </w:rPr>
        <w:t>lause 2 shall not extend to any information:</w:t>
      </w:r>
    </w:p>
    <w:p w14:paraId="3DE051A0" w14:textId="77777777" w:rsidR="008F5447" w:rsidRDefault="008F5447" w:rsidP="008F5447">
      <w:pPr>
        <w:numPr>
          <w:ilvl w:val="0"/>
          <w:numId w:val="25"/>
        </w:numPr>
        <w:tabs>
          <w:tab w:val="left" w:pos="-1417"/>
          <w:tab w:val="left" w:pos="-720"/>
          <w:tab w:val="left" w:pos="0"/>
          <w:tab w:val="left" w:pos="1134"/>
          <w:tab w:val="left" w:pos="5846"/>
        </w:tabs>
        <w:suppressAutoHyphens w:val="0"/>
        <w:ind w:left="1134" w:right="-23" w:hanging="283"/>
        <w:rPr>
          <w:rFonts w:ascii="Arial" w:hAnsi="Arial" w:cs="Arial"/>
          <w:bCs/>
          <w:sz w:val="20"/>
        </w:rPr>
      </w:pPr>
      <w:r w:rsidRPr="00C231B1">
        <w:rPr>
          <w:rFonts w:ascii="Arial" w:hAnsi="Arial" w:cs="Arial"/>
          <w:bCs/>
          <w:sz w:val="20"/>
        </w:rPr>
        <w:t>which is or becomes publicly available through no breach of this Agreement;</w:t>
      </w:r>
    </w:p>
    <w:p w14:paraId="61A82FCE" w14:textId="77777777" w:rsidR="008F5447" w:rsidRDefault="008F5447" w:rsidP="008F5447">
      <w:pPr>
        <w:numPr>
          <w:ilvl w:val="0"/>
          <w:numId w:val="25"/>
        </w:numPr>
        <w:tabs>
          <w:tab w:val="left" w:pos="-1417"/>
          <w:tab w:val="left" w:pos="-720"/>
          <w:tab w:val="left" w:pos="0"/>
          <w:tab w:val="left" w:pos="1134"/>
          <w:tab w:val="left" w:pos="5846"/>
        </w:tabs>
        <w:suppressAutoHyphens w:val="0"/>
        <w:ind w:left="1134" w:right="-23" w:hanging="283"/>
        <w:rPr>
          <w:rFonts w:ascii="Arial" w:hAnsi="Arial" w:cs="Arial"/>
          <w:bCs/>
          <w:sz w:val="20"/>
        </w:rPr>
      </w:pPr>
      <w:r w:rsidRPr="009609C4">
        <w:rPr>
          <w:rFonts w:ascii="Arial" w:hAnsi="Arial" w:cs="Arial"/>
          <w:bCs/>
          <w:sz w:val="20"/>
        </w:rPr>
        <w:t xml:space="preserve">which </w:t>
      </w:r>
      <w:r>
        <w:rPr>
          <w:rFonts w:ascii="Arial" w:hAnsi="Arial" w:cs="Arial"/>
          <w:bCs/>
          <w:sz w:val="20"/>
        </w:rPr>
        <w:t>Recipient</w:t>
      </w:r>
      <w:r w:rsidRPr="009609C4">
        <w:rPr>
          <w:rFonts w:ascii="Arial" w:hAnsi="Arial" w:cs="Arial"/>
          <w:bCs/>
          <w:sz w:val="20"/>
        </w:rPr>
        <w:t xml:space="preserve"> can demonstrate that it possessed free of any obligation of confidence prior to,</w:t>
      </w:r>
      <w:r>
        <w:rPr>
          <w:rFonts w:ascii="Arial" w:hAnsi="Arial" w:cs="Arial"/>
          <w:bCs/>
          <w:sz w:val="20"/>
        </w:rPr>
        <w:t xml:space="preserve"> </w:t>
      </w:r>
      <w:r w:rsidRPr="009609C4">
        <w:rPr>
          <w:rFonts w:ascii="Arial" w:hAnsi="Arial" w:cs="Arial"/>
          <w:bCs/>
          <w:sz w:val="20"/>
        </w:rPr>
        <w:t>or developed independently from, disclosure under this Agreement;</w:t>
      </w:r>
    </w:p>
    <w:p w14:paraId="0C3ED305" w14:textId="77777777" w:rsidR="008F5447" w:rsidRDefault="008F5447" w:rsidP="008F5447">
      <w:pPr>
        <w:numPr>
          <w:ilvl w:val="0"/>
          <w:numId w:val="25"/>
        </w:numPr>
        <w:tabs>
          <w:tab w:val="left" w:pos="-1417"/>
          <w:tab w:val="left" w:pos="-720"/>
          <w:tab w:val="left" w:pos="0"/>
          <w:tab w:val="left" w:pos="1134"/>
          <w:tab w:val="left" w:pos="5846"/>
        </w:tabs>
        <w:suppressAutoHyphens w:val="0"/>
        <w:ind w:left="1134" w:right="-23" w:hanging="283"/>
        <w:rPr>
          <w:rFonts w:ascii="Arial" w:hAnsi="Arial" w:cs="Arial"/>
          <w:bCs/>
          <w:sz w:val="20"/>
        </w:rPr>
      </w:pPr>
      <w:r w:rsidRPr="009609C4">
        <w:rPr>
          <w:rFonts w:ascii="Arial" w:hAnsi="Arial" w:cs="Arial"/>
          <w:bCs/>
          <w:sz w:val="20"/>
        </w:rPr>
        <w:t xml:space="preserve">which </w:t>
      </w:r>
      <w:r>
        <w:rPr>
          <w:rFonts w:ascii="Arial" w:hAnsi="Arial" w:cs="Arial"/>
          <w:bCs/>
          <w:sz w:val="20"/>
        </w:rPr>
        <w:t>Recipient</w:t>
      </w:r>
      <w:r w:rsidRPr="009609C4">
        <w:rPr>
          <w:rFonts w:ascii="Arial" w:hAnsi="Arial" w:cs="Arial"/>
          <w:bCs/>
          <w:sz w:val="20"/>
        </w:rPr>
        <w:t xml:space="preserve"> receives from a third party which is not legally prohibited from disclosing such information; or</w:t>
      </w:r>
    </w:p>
    <w:p w14:paraId="613230D8" w14:textId="77777777" w:rsidR="008F5447" w:rsidRPr="009609C4" w:rsidRDefault="008F5447" w:rsidP="008F5447">
      <w:pPr>
        <w:numPr>
          <w:ilvl w:val="0"/>
          <w:numId w:val="25"/>
        </w:numPr>
        <w:tabs>
          <w:tab w:val="left" w:pos="-1417"/>
          <w:tab w:val="left" w:pos="-720"/>
          <w:tab w:val="left" w:pos="0"/>
          <w:tab w:val="left" w:pos="1134"/>
          <w:tab w:val="left" w:pos="5846"/>
        </w:tabs>
        <w:suppressAutoHyphens w:val="0"/>
        <w:ind w:left="1134" w:right="-23" w:hanging="283"/>
        <w:rPr>
          <w:rFonts w:ascii="Arial" w:hAnsi="Arial" w:cs="Arial"/>
          <w:bCs/>
          <w:sz w:val="20"/>
        </w:rPr>
      </w:pPr>
      <w:r w:rsidRPr="009609C4">
        <w:rPr>
          <w:rFonts w:ascii="Arial" w:hAnsi="Arial" w:cs="Arial"/>
          <w:bCs/>
          <w:sz w:val="20"/>
        </w:rPr>
        <w:t xml:space="preserve">which </w:t>
      </w:r>
      <w:r>
        <w:rPr>
          <w:rFonts w:ascii="Arial" w:hAnsi="Arial" w:cs="Arial"/>
          <w:bCs/>
          <w:sz w:val="20"/>
        </w:rPr>
        <w:t>Recipient</w:t>
      </w:r>
      <w:r w:rsidRPr="009609C4">
        <w:rPr>
          <w:rFonts w:ascii="Arial" w:hAnsi="Arial" w:cs="Arial"/>
          <w:bCs/>
          <w:sz w:val="20"/>
        </w:rPr>
        <w:t xml:space="preserve"> is required by law to disclose. </w:t>
      </w:r>
    </w:p>
    <w:p w14:paraId="5D88B9FD" w14:textId="77777777" w:rsidR="008F5447" w:rsidRPr="00C231B1" w:rsidRDefault="008F5447" w:rsidP="008F5447">
      <w:pPr>
        <w:tabs>
          <w:tab w:val="left" w:pos="-1417"/>
          <w:tab w:val="left" w:pos="-720"/>
          <w:tab w:val="left" w:pos="0"/>
          <w:tab w:val="left" w:pos="480"/>
          <w:tab w:val="left" w:pos="5846"/>
        </w:tabs>
        <w:ind w:right="-23"/>
        <w:rPr>
          <w:rFonts w:ascii="Arial" w:hAnsi="Arial" w:cs="Arial"/>
          <w:bCs/>
          <w:sz w:val="20"/>
        </w:rPr>
      </w:pPr>
    </w:p>
    <w:p w14:paraId="615411D9" w14:textId="77777777" w:rsidR="008F5447" w:rsidRDefault="008F5447" w:rsidP="008F5447">
      <w:pPr>
        <w:tabs>
          <w:tab w:val="left" w:pos="-1417"/>
          <w:tab w:val="left" w:pos="-720"/>
          <w:tab w:val="left" w:pos="0"/>
          <w:tab w:val="left" w:pos="480"/>
          <w:tab w:val="left" w:pos="5846"/>
        </w:tabs>
        <w:ind w:left="360" w:right="-23" w:hanging="360"/>
        <w:rPr>
          <w:rFonts w:ascii="Arial" w:hAnsi="Arial" w:cs="Arial"/>
          <w:bCs/>
          <w:sz w:val="20"/>
        </w:rPr>
      </w:pPr>
      <w:r>
        <w:rPr>
          <w:rFonts w:ascii="Arial" w:hAnsi="Arial" w:cs="Arial"/>
          <w:bCs/>
          <w:sz w:val="20"/>
        </w:rPr>
        <w:t>2.3</w:t>
      </w:r>
      <w:r>
        <w:rPr>
          <w:rFonts w:ascii="Arial" w:hAnsi="Arial" w:cs="Arial"/>
          <w:bCs/>
          <w:sz w:val="20"/>
        </w:rPr>
        <w:tab/>
        <w:t>The obligations of this cl</w:t>
      </w:r>
      <w:r w:rsidRPr="00C231B1">
        <w:rPr>
          <w:rFonts w:ascii="Arial" w:hAnsi="Arial" w:cs="Arial"/>
          <w:bCs/>
          <w:sz w:val="20"/>
        </w:rPr>
        <w:t>ause 2 shall survive this Agreement for a period of three (3) years after termination or</w:t>
      </w:r>
      <w:r>
        <w:rPr>
          <w:rFonts w:ascii="Arial" w:hAnsi="Arial" w:cs="Arial"/>
          <w:bCs/>
          <w:sz w:val="20"/>
        </w:rPr>
        <w:t xml:space="preserve"> expiration of this Agreement. </w:t>
      </w:r>
      <w:r w:rsidRPr="00C231B1">
        <w:rPr>
          <w:rFonts w:ascii="Arial" w:hAnsi="Arial" w:cs="Arial"/>
          <w:bCs/>
          <w:sz w:val="20"/>
        </w:rPr>
        <w:t xml:space="preserve">Upon </w:t>
      </w:r>
      <w:r>
        <w:rPr>
          <w:rFonts w:ascii="Arial" w:hAnsi="Arial" w:cs="Arial"/>
          <w:bCs/>
          <w:sz w:val="20"/>
        </w:rPr>
        <w:t>the</w:t>
      </w:r>
      <w:r w:rsidRPr="00C231B1">
        <w:rPr>
          <w:rFonts w:ascii="Arial" w:hAnsi="Arial" w:cs="Arial"/>
          <w:bCs/>
          <w:sz w:val="20"/>
        </w:rPr>
        <w:t xml:space="preserve"> request</w:t>
      </w:r>
      <w:r>
        <w:rPr>
          <w:rFonts w:ascii="Arial" w:hAnsi="Arial" w:cs="Arial"/>
          <w:bCs/>
          <w:sz w:val="20"/>
        </w:rPr>
        <w:t xml:space="preserve"> of the Supplier</w:t>
      </w:r>
      <w:r w:rsidRPr="00C231B1">
        <w:rPr>
          <w:rFonts w:ascii="Arial" w:hAnsi="Arial" w:cs="Arial"/>
          <w:bCs/>
          <w:sz w:val="20"/>
        </w:rPr>
        <w:t xml:space="preserve">, </w:t>
      </w:r>
      <w:r>
        <w:rPr>
          <w:rFonts w:ascii="Arial" w:hAnsi="Arial" w:cs="Arial"/>
          <w:bCs/>
          <w:sz w:val="20"/>
        </w:rPr>
        <w:t>the Recipient agrees to return the</w:t>
      </w:r>
      <w:r w:rsidRPr="00C231B1">
        <w:rPr>
          <w:rFonts w:ascii="Arial" w:hAnsi="Arial" w:cs="Arial"/>
          <w:bCs/>
          <w:sz w:val="20"/>
        </w:rPr>
        <w:t xml:space="preserve"> Confidential Information </w:t>
      </w:r>
      <w:r>
        <w:rPr>
          <w:rFonts w:ascii="Arial" w:hAnsi="Arial" w:cs="Arial"/>
          <w:bCs/>
          <w:sz w:val="20"/>
        </w:rPr>
        <w:t xml:space="preserve">to the Supplier or destroy, at the </w:t>
      </w:r>
      <w:r w:rsidRPr="00C231B1">
        <w:rPr>
          <w:rFonts w:ascii="Arial" w:hAnsi="Arial" w:cs="Arial"/>
          <w:bCs/>
          <w:sz w:val="20"/>
        </w:rPr>
        <w:t>option</w:t>
      </w:r>
      <w:r>
        <w:rPr>
          <w:rFonts w:ascii="Arial" w:hAnsi="Arial" w:cs="Arial"/>
          <w:bCs/>
          <w:sz w:val="20"/>
        </w:rPr>
        <w:t xml:space="preserve"> of the Supplier</w:t>
      </w:r>
      <w:r w:rsidRPr="00C231B1">
        <w:rPr>
          <w:rFonts w:ascii="Arial" w:hAnsi="Arial" w:cs="Arial"/>
          <w:bCs/>
          <w:sz w:val="20"/>
        </w:rPr>
        <w:t xml:space="preserve">, all copies of Confidential Information; provided, however, that </w:t>
      </w:r>
      <w:r>
        <w:rPr>
          <w:rFonts w:ascii="Arial" w:hAnsi="Arial" w:cs="Arial"/>
          <w:bCs/>
          <w:sz w:val="20"/>
        </w:rPr>
        <w:t>Recipient</w:t>
      </w:r>
      <w:r w:rsidRPr="00C231B1">
        <w:rPr>
          <w:rFonts w:ascii="Arial" w:hAnsi="Arial" w:cs="Arial"/>
          <w:bCs/>
          <w:sz w:val="20"/>
        </w:rPr>
        <w:t xml:space="preserve"> shall be entitled to retain one copy of Confidential Information solely to ensure compliance with its rights and obligations hereunder.</w:t>
      </w:r>
    </w:p>
    <w:p w14:paraId="713DA418" w14:textId="77777777" w:rsidR="008F5447" w:rsidRDefault="008F5447" w:rsidP="008F5447">
      <w:pPr>
        <w:tabs>
          <w:tab w:val="left" w:pos="-1417"/>
          <w:tab w:val="left" w:pos="-720"/>
          <w:tab w:val="left" w:pos="0"/>
          <w:tab w:val="left" w:pos="480"/>
          <w:tab w:val="left" w:pos="5846"/>
        </w:tabs>
        <w:ind w:right="-23"/>
        <w:rPr>
          <w:rFonts w:ascii="Arial" w:hAnsi="Arial" w:cs="Arial"/>
          <w:b/>
          <w:bCs/>
          <w:sz w:val="20"/>
          <w:u w:val="single"/>
        </w:rPr>
      </w:pPr>
    </w:p>
    <w:p w14:paraId="64CD2CFE" w14:textId="77777777" w:rsidR="008F5447" w:rsidRPr="00C231B1" w:rsidRDefault="008F5447" w:rsidP="008F5447">
      <w:pPr>
        <w:tabs>
          <w:tab w:val="left" w:pos="-1417"/>
          <w:tab w:val="left" w:pos="-720"/>
          <w:tab w:val="left" w:pos="0"/>
          <w:tab w:val="left" w:pos="480"/>
          <w:tab w:val="left" w:pos="5846"/>
        </w:tabs>
        <w:ind w:right="-23"/>
        <w:rPr>
          <w:rFonts w:ascii="Arial" w:hAnsi="Arial" w:cs="Arial"/>
          <w:b/>
          <w:bCs/>
          <w:sz w:val="20"/>
          <w:u w:val="single"/>
        </w:rPr>
      </w:pPr>
      <w:r w:rsidRPr="00C231B1">
        <w:rPr>
          <w:rFonts w:ascii="Arial" w:hAnsi="Arial" w:cs="Arial"/>
          <w:b/>
          <w:bCs/>
          <w:sz w:val="20"/>
          <w:u w:val="single"/>
        </w:rPr>
        <w:t xml:space="preserve">Clause 3. Results </w:t>
      </w:r>
    </w:p>
    <w:p w14:paraId="2E440B47" w14:textId="77777777" w:rsidR="008F5447" w:rsidRPr="00C231B1" w:rsidRDefault="008F5447" w:rsidP="008F5447">
      <w:pPr>
        <w:tabs>
          <w:tab w:val="left" w:pos="-1417"/>
          <w:tab w:val="left" w:pos="-720"/>
          <w:tab w:val="left" w:pos="0"/>
          <w:tab w:val="left" w:pos="480"/>
          <w:tab w:val="left" w:pos="5846"/>
        </w:tabs>
        <w:ind w:right="-23"/>
        <w:rPr>
          <w:rFonts w:ascii="Arial" w:hAnsi="Arial" w:cs="Arial"/>
          <w:bCs/>
          <w:sz w:val="20"/>
        </w:rPr>
      </w:pPr>
    </w:p>
    <w:p w14:paraId="03717811" w14:textId="77777777" w:rsidR="008F5447" w:rsidRPr="00C231B1" w:rsidRDefault="008F5447" w:rsidP="008F5447">
      <w:pPr>
        <w:tabs>
          <w:tab w:val="left" w:pos="-1417"/>
          <w:tab w:val="left" w:pos="-720"/>
          <w:tab w:val="left" w:pos="0"/>
          <w:tab w:val="left" w:pos="480"/>
          <w:tab w:val="left" w:pos="5846"/>
        </w:tabs>
        <w:ind w:left="480" w:right="-23" w:hanging="480"/>
        <w:rPr>
          <w:rFonts w:ascii="Arial" w:hAnsi="Arial" w:cs="Arial"/>
          <w:bCs/>
          <w:sz w:val="20"/>
        </w:rPr>
      </w:pPr>
      <w:r w:rsidRPr="00C231B1">
        <w:rPr>
          <w:rFonts w:ascii="Arial" w:hAnsi="Arial" w:cs="Arial"/>
          <w:bCs/>
          <w:sz w:val="20"/>
        </w:rPr>
        <w:t>3.1</w:t>
      </w:r>
      <w:r w:rsidRPr="00C231B1">
        <w:rPr>
          <w:rFonts w:ascii="Arial" w:hAnsi="Arial" w:cs="Arial"/>
          <w:bCs/>
          <w:sz w:val="20"/>
        </w:rPr>
        <w:tab/>
        <w:t>All discoveries, developments, databases, inventions (whether patentable or not), methods, reports, know-how, or trade secrets which are made by</w:t>
      </w:r>
      <w:r>
        <w:rPr>
          <w:rFonts w:ascii="Arial" w:hAnsi="Arial" w:cs="Arial"/>
          <w:bCs/>
          <w:sz w:val="20"/>
        </w:rPr>
        <w:t xml:space="preserve"> the</w:t>
      </w:r>
      <w:r w:rsidRPr="00C231B1">
        <w:rPr>
          <w:rFonts w:ascii="Arial" w:hAnsi="Arial" w:cs="Arial"/>
          <w:bCs/>
          <w:sz w:val="20"/>
        </w:rPr>
        <w:t xml:space="preserve"> </w:t>
      </w:r>
      <w:r>
        <w:rPr>
          <w:rFonts w:ascii="Arial" w:hAnsi="Arial" w:cs="Arial"/>
          <w:bCs/>
          <w:sz w:val="20"/>
        </w:rPr>
        <w:t>Recipient</w:t>
      </w:r>
      <w:r w:rsidRPr="00C231B1">
        <w:rPr>
          <w:rFonts w:ascii="Arial" w:hAnsi="Arial" w:cs="Arial"/>
          <w:bCs/>
          <w:sz w:val="20"/>
        </w:rPr>
        <w:t xml:space="preserve"> as a result of the conduct of the </w:t>
      </w:r>
      <w:r>
        <w:rPr>
          <w:rFonts w:ascii="Arial" w:hAnsi="Arial" w:cs="Arial"/>
          <w:bCs/>
          <w:sz w:val="20"/>
        </w:rPr>
        <w:t>Purposes</w:t>
      </w:r>
      <w:r w:rsidRPr="00C231B1">
        <w:rPr>
          <w:rFonts w:ascii="Arial" w:hAnsi="Arial" w:cs="Arial"/>
          <w:bCs/>
          <w:sz w:val="20"/>
        </w:rPr>
        <w:t xml:space="preserve"> (</w:t>
      </w:r>
      <w:r>
        <w:rPr>
          <w:rFonts w:ascii="Arial" w:hAnsi="Arial" w:cs="Arial"/>
          <w:sz w:val="20"/>
        </w:rPr>
        <w:t xml:space="preserve">hereinafter: </w:t>
      </w:r>
      <w:r w:rsidRPr="00C231B1">
        <w:rPr>
          <w:rFonts w:ascii="Arial" w:hAnsi="Arial" w:cs="Arial"/>
          <w:bCs/>
          <w:sz w:val="20"/>
        </w:rPr>
        <w:t>“</w:t>
      </w:r>
      <w:r w:rsidRPr="009E3FA6">
        <w:rPr>
          <w:rFonts w:ascii="Arial" w:hAnsi="Arial" w:cs="Arial"/>
          <w:b/>
          <w:bCs/>
          <w:sz w:val="20"/>
        </w:rPr>
        <w:t>Results</w:t>
      </w:r>
      <w:r w:rsidRPr="00C231B1">
        <w:rPr>
          <w:rFonts w:ascii="Arial" w:hAnsi="Arial" w:cs="Arial"/>
          <w:bCs/>
          <w:sz w:val="20"/>
        </w:rPr>
        <w:t>”) shall be the solely property of</w:t>
      </w:r>
      <w:r>
        <w:rPr>
          <w:rFonts w:ascii="Arial" w:hAnsi="Arial" w:cs="Arial"/>
          <w:bCs/>
          <w:sz w:val="20"/>
        </w:rPr>
        <w:t xml:space="preserve"> the</w:t>
      </w:r>
      <w:r w:rsidRPr="00C231B1">
        <w:rPr>
          <w:rFonts w:ascii="Arial" w:hAnsi="Arial" w:cs="Arial"/>
          <w:bCs/>
          <w:sz w:val="20"/>
        </w:rPr>
        <w:t xml:space="preserve"> </w:t>
      </w:r>
      <w:r>
        <w:rPr>
          <w:rFonts w:ascii="Arial" w:hAnsi="Arial" w:cs="Arial"/>
          <w:bCs/>
          <w:sz w:val="20"/>
        </w:rPr>
        <w:t>Recipient</w:t>
      </w:r>
      <w:r w:rsidRPr="00C231B1">
        <w:rPr>
          <w:rFonts w:ascii="Arial" w:hAnsi="Arial" w:cs="Arial"/>
          <w:bCs/>
          <w:sz w:val="20"/>
        </w:rPr>
        <w:t xml:space="preserve">.  </w:t>
      </w:r>
    </w:p>
    <w:p w14:paraId="3317CC6A" w14:textId="77777777" w:rsidR="008F5447" w:rsidRPr="00C231B1" w:rsidRDefault="008F5447" w:rsidP="008F5447">
      <w:pPr>
        <w:tabs>
          <w:tab w:val="left" w:pos="-1417"/>
          <w:tab w:val="left" w:pos="-720"/>
          <w:tab w:val="left" w:pos="0"/>
          <w:tab w:val="left" w:pos="480"/>
          <w:tab w:val="left" w:pos="5846"/>
        </w:tabs>
        <w:ind w:left="480" w:right="-23" w:hanging="480"/>
        <w:rPr>
          <w:rFonts w:ascii="Arial" w:hAnsi="Arial" w:cs="Arial"/>
          <w:bCs/>
          <w:sz w:val="20"/>
        </w:rPr>
      </w:pPr>
      <w:r w:rsidRPr="00C231B1">
        <w:rPr>
          <w:rFonts w:ascii="Arial" w:hAnsi="Arial" w:cs="Arial"/>
          <w:bCs/>
          <w:sz w:val="20"/>
        </w:rPr>
        <w:tab/>
      </w:r>
    </w:p>
    <w:p w14:paraId="3309C6BD" w14:textId="77777777" w:rsidR="008F5447" w:rsidRPr="00C231B1" w:rsidRDefault="008F5447" w:rsidP="008F5447">
      <w:pPr>
        <w:tabs>
          <w:tab w:val="left" w:pos="-1417"/>
          <w:tab w:val="left" w:pos="-720"/>
          <w:tab w:val="left" w:pos="0"/>
          <w:tab w:val="left" w:pos="480"/>
          <w:tab w:val="left" w:pos="5846"/>
        </w:tabs>
        <w:ind w:left="480" w:right="-23" w:hanging="480"/>
        <w:rPr>
          <w:rStyle w:val="Nadruk"/>
          <w:rFonts w:ascii="Arial" w:hAnsi="Arial" w:cs="Arial"/>
          <w:sz w:val="20"/>
        </w:rPr>
      </w:pPr>
      <w:r w:rsidRPr="00C231B1">
        <w:rPr>
          <w:rFonts w:ascii="Arial" w:hAnsi="Arial" w:cs="Arial"/>
          <w:bCs/>
          <w:sz w:val="20"/>
        </w:rPr>
        <w:t>3.2</w:t>
      </w:r>
      <w:r w:rsidRPr="00C231B1">
        <w:rPr>
          <w:rFonts w:ascii="Arial" w:hAnsi="Arial" w:cs="Arial"/>
          <w:bCs/>
          <w:sz w:val="20"/>
        </w:rPr>
        <w:tab/>
      </w:r>
      <w:r>
        <w:rPr>
          <w:rFonts w:ascii="Arial" w:hAnsi="Arial" w:cs="Arial"/>
          <w:bCs/>
          <w:sz w:val="20"/>
        </w:rPr>
        <w:t>The Recipient</w:t>
      </w:r>
      <w:r w:rsidRPr="00C231B1">
        <w:rPr>
          <w:rFonts w:ascii="Arial" w:hAnsi="Arial" w:cs="Arial"/>
          <w:bCs/>
          <w:sz w:val="20"/>
        </w:rPr>
        <w:t xml:space="preserve"> shall grant </w:t>
      </w:r>
      <w:r>
        <w:rPr>
          <w:rFonts w:ascii="Arial" w:hAnsi="Arial" w:cs="Arial"/>
          <w:bCs/>
          <w:sz w:val="20"/>
        </w:rPr>
        <w:t xml:space="preserve">the Supplier </w:t>
      </w:r>
      <w:r w:rsidRPr="00C231B1">
        <w:rPr>
          <w:rFonts w:ascii="Arial" w:hAnsi="Arial" w:cs="Arial"/>
          <w:bCs/>
          <w:sz w:val="20"/>
        </w:rPr>
        <w:t xml:space="preserve">a non-exclusive and non-sublicensable license to utilize all such Results for all non-commercial research and educational purposes. </w:t>
      </w:r>
    </w:p>
    <w:p w14:paraId="191A1E66" w14:textId="77777777" w:rsidR="008F5447" w:rsidRPr="008E029B" w:rsidRDefault="008F5447" w:rsidP="008F5447">
      <w:pPr>
        <w:tabs>
          <w:tab w:val="left" w:pos="-1417"/>
          <w:tab w:val="left" w:pos="-720"/>
          <w:tab w:val="left" w:pos="0"/>
          <w:tab w:val="left" w:pos="480"/>
          <w:tab w:val="left" w:pos="5846"/>
        </w:tabs>
        <w:ind w:right="-23"/>
        <w:jc w:val="both"/>
        <w:rPr>
          <w:rFonts w:ascii="Arial" w:hAnsi="Arial" w:cs="Arial"/>
          <w:bCs/>
          <w:sz w:val="20"/>
        </w:rPr>
      </w:pPr>
    </w:p>
    <w:p w14:paraId="1A0CEB73" w14:textId="77777777" w:rsidR="008F5447" w:rsidRPr="008F1F88" w:rsidRDefault="008F5447" w:rsidP="008F5447">
      <w:pPr>
        <w:tabs>
          <w:tab w:val="left" w:pos="-1417"/>
          <w:tab w:val="left" w:pos="-720"/>
          <w:tab w:val="left" w:pos="0"/>
          <w:tab w:val="left" w:pos="480"/>
          <w:tab w:val="left" w:pos="5846"/>
        </w:tabs>
        <w:ind w:right="-23"/>
        <w:jc w:val="both"/>
        <w:rPr>
          <w:rFonts w:ascii="Arial" w:hAnsi="Arial" w:cs="Arial"/>
          <w:b/>
          <w:sz w:val="20"/>
          <w:u w:val="single"/>
        </w:rPr>
      </w:pPr>
      <w:r w:rsidRPr="008F1F88">
        <w:rPr>
          <w:rFonts w:ascii="Arial" w:hAnsi="Arial" w:cs="Arial"/>
          <w:b/>
          <w:sz w:val="20"/>
          <w:u w:val="single"/>
        </w:rPr>
        <w:t>Clause 4. Publication</w:t>
      </w:r>
    </w:p>
    <w:p w14:paraId="7CB15DAF" w14:textId="77777777" w:rsidR="008F5447" w:rsidRPr="008E029B" w:rsidRDefault="008F5447" w:rsidP="008F5447">
      <w:pPr>
        <w:tabs>
          <w:tab w:val="left" w:pos="-1417"/>
          <w:tab w:val="left" w:pos="-720"/>
          <w:tab w:val="left" w:pos="0"/>
          <w:tab w:val="left" w:pos="480"/>
          <w:tab w:val="left" w:pos="5846"/>
        </w:tabs>
        <w:ind w:right="-23"/>
        <w:jc w:val="both"/>
        <w:rPr>
          <w:rFonts w:ascii="Arial" w:hAnsi="Arial" w:cs="Arial"/>
          <w:sz w:val="20"/>
          <w:u w:val="single"/>
        </w:rPr>
      </w:pPr>
    </w:p>
    <w:p w14:paraId="3B640AA5" w14:textId="77777777" w:rsidR="008F5447" w:rsidRPr="0009618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09618B">
        <w:rPr>
          <w:rFonts w:ascii="Arial" w:hAnsi="Arial" w:cs="Arial"/>
          <w:sz w:val="20"/>
        </w:rPr>
        <w:t>4.1</w:t>
      </w:r>
      <w:r w:rsidRPr="0009618B">
        <w:rPr>
          <w:rFonts w:ascii="Arial" w:hAnsi="Arial" w:cs="Arial"/>
          <w:sz w:val="20"/>
        </w:rPr>
        <w:tab/>
        <w:t xml:space="preserve">Parties will jointly publish the Results in one or more articles in peer reviewed journals. Parties will not publish the Results independently. </w:t>
      </w:r>
    </w:p>
    <w:p w14:paraId="07F93064" w14:textId="77777777" w:rsidR="008F5447" w:rsidRPr="0009618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p>
    <w:p w14:paraId="7DC214A3" w14:textId="77777777" w:rsidR="008F5447" w:rsidRPr="008E029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09618B">
        <w:rPr>
          <w:rFonts w:ascii="Arial" w:hAnsi="Arial" w:cs="Arial"/>
          <w:sz w:val="20"/>
        </w:rPr>
        <w:t>4.2.</w:t>
      </w:r>
      <w:r w:rsidRPr="0009618B">
        <w:rPr>
          <w:rFonts w:ascii="Arial" w:hAnsi="Arial" w:cs="Arial"/>
          <w:sz w:val="20"/>
        </w:rPr>
        <w:tab/>
        <w:t>Recipient will credit Supplier appropriately in the publication as the supplier of the Data.</w:t>
      </w:r>
    </w:p>
    <w:p w14:paraId="199EA6C8" w14:textId="77777777" w:rsidR="008F5447" w:rsidRPr="008E029B" w:rsidRDefault="008F5447" w:rsidP="008F5447">
      <w:pPr>
        <w:tabs>
          <w:tab w:val="left" w:pos="-1417"/>
          <w:tab w:val="left" w:pos="-720"/>
          <w:tab w:val="left" w:pos="0"/>
          <w:tab w:val="left" w:pos="480"/>
          <w:tab w:val="left" w:pos="5846"/>
        </w:tabs>
        <w:ind w:right="-23"/>
        <w:jc w:val="both"/>
        <w:rPr>
          <w:rFonts w:ascii="Arial" w:hAnsi="Arial" w:cs="Arial"/>
          <w:sz w:val="20"/>
          <w:u w:val="single"/>
        </w:rPr>
      </w:pPr>
    </w:p>
    <w:p w14:paraId="7670F9FB" w14:textId="77777777" w:rsidR="008F5447" w:rsidRPr="008F1F88" w:rsidRDefault="008F5447" w:rsidP="008F5447">
      <w:pPr>
        <w:tabs>
          <w:tab w:val="left" w:pos="-1417"/>
          <w:tab w:val="left" w:pos="-720"/>
          <w:tab w:val="left" w:pos="0"/>
          <w:tab w:val="left" w:pos="480"/>
          <w:tab w:val="left" w:pos="5846"/>
        </w:tabs>
        <w:ind w:right="-23"/>
        <w:jc w:val="both"/>
        <w:rPr>
          <w:rFonts w:ascii="Arial" w:hAnsi="Arial" w:cs="Arial"/>
          <w:b/>
          <w:sz w:val="20"/>
          <w:u w:val="single"/>
        </w:rPr>
      </w:pPr>
      <w:r w:rsidRPr="008F1F88">
        <w:rPr>
          <w:rFonts w:ascii="Arial" w:hAnsi="Arial" w:cs="Arial"/>
          <w:b/>
          <w:sz w:val="20"/>
          <w:u w:val="single"/>
        </w:rPr>
        <w:t>Clause 5. Representations and warranties</w:t>
      </w:r>
    </w:p>
    <w:p w14:paraId="6732FC48" w14:textId="77777777" w:rsidR="008F5447" w:rsidRPr="008E029B" w:rsidRDefault="008F5447" w:rsidP="008F5447">
      <w:pPr>
        <w:tabs>
          <w:tab w:val="left" w:pos="-1417"/>
          <w:tab w:val="left" w:pos="-720"/>
          <w:tab w:val="left" w:pos="0"/>
          <w:tab w:val="left" w:pos="480"/>
          <w:tab w:val="left" w:pos="5846"/>
        </w:tabs>
        <w:ind w:right="-23"/>
        <w:jc w:val="both"/>
        <w:rPr>
          <w:rFonts w:ascii="Arial" w:hAnsi="Arial" w:cs="Arial"/>
          <w:sz w:val="20"/>
        </w:rPr>
      </w:pPr>
    </w:p>
    <w:p w14:paraId="2A0537CA" w14:textId="77777777" w:rsidR="008F5447" w:rsidRPr="008E029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8E029B">
        <w:rPr>
          <w:rFonts w:ascii="Arial" w:hAnsi="Arial" w:cs="Arial"/>
          <w:sz w:val="20"/>
        </w:rPr>
        <w:t>5.1</w:t>
      </w:r>
      <w:r>
        <w:rPr>
          <w:rFonts w:ascii="Arial" w:hAnsi="Arial" w:cs="Arial"/>
          <w:sz w:val="20"/>
        </w:rPr>
        <w:t xml:space="preserve"> </w:t>
      </w:r>
      <w:r>
        <w:rPr>
          <w:rFonts w:ascii="Arial" w:hAnsi="Arial" w:cs="Arial"/>
          <w:sz w:val="20"/>
        </w:rPr>
        <w:tab/>
      </w:r>
      <w:r w:rsidRPr="00C231B1">
        <w:rPr>
          <w:rFonts w:ascii="Arial" w:hAnsi="Arial" w:cs="Arial"/>
          <w:sz w:val="20"/>
        </w:rPr>
        <w:t xml:space="preserve">Other than the warranties set out in </w:t>
      </w:r>
      <w:r>
        <w:rPr>
          <w:rFonts w:ascii="Arial" w:hAnsi="Arial" w:cs="Arial"/>
          <w:sz w:val="20"/>
        </w:rPr>
        <w:t>section 1.3</w:t>
      </w:r>
      <w:r w:rsidRPr="00C231B1">
        <w:rPr>
          <w:rFonts w:ascii="Arial" w:hAnsi="Arial" w:cs="Arial"/>
          <w:sz w:val="20"/>
        </w:rPr>
        <w:t xml:space="preserve">, the Data is provided by </w:t>
      </w:r>
      <w:r>
        <w:rPr>
          <w:rFonts w:ascii="Arial" w:hAnsi="Arial" w:cs="Arial"/>
          <w:sz w:val="20"/>
        </w:rPr>
        <w:t xml:space="preserve">the Supplier </w:t>
      </w:r>
      <w:r w:rsidRPr="00C231B1">
        <w:rPr>
          <w:rFonts w:ascii="Arial" w:hAnsi="Arial" w:cs="Arial"/>
          <w:sz w:val="20"/>
        </w:rPr>
        <w:t xml:space="preserve">to </w:t>
      </w:r>
      <w:r>
        <w:rPr>
          <w:rFonts w:ascii="Arial" w:hAnsi="Arial" w:cs="Arial"/>
          <w:sz w:val="20"/>
        </w:rPr>
        <w:t>the Recipient</w:t>
      </w:r>
      <w:r w:rsidRPr="00C231B1">
        <w:rPr>
          <w:rFonts w:ascii="Arial" w:hAnsi="Arial" w:cs="Arial"/>
          <w:sz w:val="20"/>
        </w:rPr>
        <w:t xml:space="preserve"> without any warranties whatsoever, express or implied, including any warranties for merchantability or fitness for a particular purpose.</w:t>
      </w:r>
      <w:r>
        <w:rPr>
          <w:rFonts w:ascii="Arial" w:hAnsi="Arial" w:cs="Arial"/>
          <w:sz w:val="20"/>
        </w:rPr>
        <w:t xml:space="preserve"> </w:t>
      </w:r>
    </w:p>
    <w:p w14:paraId="253A0DDC" w14:textId="77777777" w:rsidR="008F5447" w:rsidRPr="008E029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p>
    <w:p w14:paraId="3F3283B8" w14:textId="77777777" w:rsidR="008F5447"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09618B">
        <w:rPr>
          <w:rFonts w:ascii="Arial" w:hAnsi="Arial" w:cs="Arial"/>
          <w:sz w:val="20"/>
        </w:rPr>
        <w:t>5.2</w:t>
      </w:r>
      <w:r w:rsidRPr="0009618B">
        <w:rPr>
          <w:rFonts w:ascii="Arial" w:hAnsi="Arial" w:cs="Arial"/>
          <w:sz w:val="20"/>
        </w:rPr>
        <w:tab/>
        <w:t xml:space="preserve">The Recipient represents and warrants that the Data shall be used and the </w:t>
      </w:r>
      <w:r>
        <w:rPr>
          <w:rFonts w:ascii="Arial" w:hAnsi="Arial" w:cs="Arial"/>
          <w:sz w:val="20"/>
        </w:rPr>
        <w:t>Purposes</w:t>
      </w:r>
      <w:r w:rsidRPr="0009618B">
        <w:rPr>
          <w:rFonts w:ascii="Arial" w:hAnsi="Arial" w:cs="Arial"/>
          <w:sz w:val="20"/>
        </w:rPr>
        <w:t xml:space="preserve"> shall be performed in accordance with this Agreement, Consent and all applicable local and international laws and regulations.</w:t>
      </w:r>
      <w:r w:rsidRPr="008E029B">
        <w:rPr>
          <w:rFonts w:ascii="Arial" w:hAnsi="Arial" w:cs="Arial"/>
          <w:sz w:val="20"/>
        </w:rPr>
        <w:t xml:space="preserve"> </w:t>
      </w:r>
    </w:p>
    <w:p w14:paraId="0FF3F8AC" w14:textId="77777777" w:rsidR="008F5447"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p>
    <w:p w14:paraId="1D979542" w14:textId="77777777" w:rsidR="008F5447" w:rsidRPr="008E029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09618B">
        <w:rPr>
          <w:rFonts w:ascii="Arial" w:hAnsi="Arial" w:cs="Arial"/>
          <w:sz w:val="20"/>
        </w:rPr>
        <w:t xml:space="preserve">5.3 </w:t>
      </w:r>
      <w:r w:rsidRPr="0009618B">
        <w:rPr>
          <w:rFonts w:ascii="Arial" w:hAnsi="Arial" w:cs="Arial"/>
          <w:sz w:val="20"/>
        </w:rPr>
        <w:tab/>
        <w:t xml:space="preserve">Nothing in this Agreement shall be construed as granting to Recipient, either expressly or by implication, any right or licence to the Data, under any patent, patent application, trade secret, know how, confidential information, trade or service mark, copyright, or other intellectual and/or industrial property rights </w:t>
      </w:r>
      <w:r>
        <w:rPr>
          <w:rFonts w:ascii="Arial" w:hAnsi="Arial" w:cs="Arial"/>
          <w:sz w:val="20"/>
        </w:rPr>
        <w:t>Supplier</w:t>
      </w:r>
      <w:r w:rsidRPr="0009618B">
        <w:rPr>
          <w:rFonts w:ascii="Arial" w:hAnsi="Arial" w:cs="Arial"/>
          <w:sz w:val="20"/>
        </w:rPr>
        <w:t xml:space="preserve"> possesses or may possess, nor any option to any such right or license.</w:t>
      </w:r>
    </w:p>
    <w:p w14:paraId="5B45D659" w14:textId="77777777" w:rsidR="008F5447" w:rsidRPr="008E029B" w:rsidRDefault="008F5447" w:rsidP="008F5447">
      <w:pPr>
        <w:tabs>
          <w:tab w:val="left" w:pos="-1417"/>
          <w:tab w:val="left" w:pos="-720"/>
          <w:tab w:val="left" w:pos="0"/>
          <w:tab w:val="left" w:pos="480"/>
          <w:tab w:val="left" w:pos="5846"/>
        </w:tabs>
        <w:ind w:right="-23"/>
        <w:jc w:val="both"/>
        <w:rPr>
          <w:rFonts w:ascii="Arial" w:hAnsi="Arial" w:cs="Arial"/>
          <w:sz w:val="20"/>
          <w:u w:val="single"/>
        </w:rPr>
      </w:pPr>
    </w:p>
    <w:p w14:paraId="213CF837" w14:textId="77777777" w:rsidR="008F5447" w:rsidRPr="002922CF" w:rsidRDefault="008F5447" w:rsidP="008F5447">
      <w:pPr>
        <w:tabs>
          <w:tab w:val="left" w:pos="-1417"/>
          <w:tab w:val="left" w:pos="-720"/>
          <w:tab w:val="left" w:pos="0"/>
          <w:tab w:val="left" w:pos="480"/>
          <w:tab w:val="left" w:pos="5846"/>
        </w:tabs>
        <w:ind w:right="-23"/>
        <w:jc w:val="both"/>
        <w:rPr>
          <w:rFonts w:ascii="Arial" w:hAnsi="Arial" w:cs="Arial"/>
          <w:b/>
          <w:sz w:val="20"/>
          <w:u w:val="single"/>
        </w:rPr>
      </w:pPr>
      <w:r w:rsidRPr="002922CF">
        <w:rPr>
          <w:rFonts w:ascii="Arial" w:hAnsi="Arial" w:cs="Arial"/>
          <w:b/>
          <w:sz w:val="20"/>
          <w:u w:val="single"/>
        </w:rPr>
        <w:t>Clause 6. Liabilities and indemnification</w:t>
      </w:r>
    </w:p>
    <w:p w14:paraId="3B0B0E54" w14:textId="77777777" w:rsidR="008F5447" w:rsidRPr="008E029B" w:rsidRDefault="008F5447" w:rsidP="008F5447">
      <w:pPr>
        <w:tabs>
          <w:tab w:val="left" w:pos="-1417"/>
          <w:tab w:val="left" w:pos="-720"/>
          <w:tab w:val="left" w:pos="0"/>
          <w:tab w:val="left" w:pos="480"/>
          <w:tab w:val="left" w:pos="5846"/>
        </w:tabs>
        <w:ind w:right="-23"/>
        <w:jc w:val="both"/>
        <w:rPr>
          <w:rFonts w:ascii="Arial" w:hAnsi="Arial" w:cs="Arial"/>
          <w:sz w:val="20"/>
        </w:rPr>
      </w:pPr>
    </w:p>
    <w:p w14:paraId="323176C5" w14:textId="77777777" w:rsidR="008F5447" w:rsidRPr="0009618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09618B">
        <w:rPr>
          <w:rFonts w:ascii="Arial" w:hAnsi="Arial" w:cs="Arial"/>
          <w:sz w:val="20"/>
        </w:rPr>
        <w:t>6.1</w:t>
      </w:r>
      <w:r w:rsidRPr="0009618B">
        <w:rPr>
          <w:rFonts w:ascii="Arial" w:hAnsi="Arial" w:cs="Arial"/>
          <w:sz w:val="20"/>
        </w:rPr>
        <w:tab/>
        <w:t xml:space="preserve">The Recipient assumes the risk of any damage, loss, or expense associated with or resulting from the conduct of the </w:t>
      </w:r>
      <w:r>
        <w:rPr>
          <w:rFonts w:ascii="Arial" w:hAnsi="Arial" w:cs="Arial"/>
          <w:sz w:val="20"/>
        </w:rPr>
        <w:t>Purposes</w:t>
      </w:r>
      <w:r w:rsidRPr="0009618B">
        <w:rPr>
          <w:rFonts w:ascii="Arial" w:hAnsi="Arial" w:cs="Arial"/>
          <w:sz w:val="20"/>
        </w:rPr>
        <w:t xml:space="preserve"> or Recipient’s use of the Data, unless such damage or loss is caused by the gross negligence or wilful misconduct of the Supplier.</w:t>
      </w:r>
    </w:p>
    <w:p w14:paraId="2EA63DA2" w14:textId="77777777" w:rsidR="008F5447" w:rsidRPr="0009618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p>
    <w:p w14:paraId="3A973011" w14:textId="77777777" w:rsidR="008F5447" w:rsidRPr="0009618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09618B">
        <w:rPr>
          <w:rFonts w:ascii="Arial" w:hAnsi="Arial" w:cs="Arial"/>
          <w:sz w:val="20"/>
        </w:rPr>
        <w:t>6.2</w:t>
      </w:r>
      <w:r w:rsidRPr="0009618B">
        <w:rPr>
          <w:rFonts w:ascii="Arial" w:hAnsi="Arial" w:cs="Arial"/>
          <w:sz w:val="20"/>
        </w:rPr>
        <w:tab/>
        <w:t xml:space="preserve">The Recipient will indemnify and hold the Supplier, its directors or employees harmless against all claims of any kind whatsoever that may arise or result from the use of the Data. </w:t>
      </w:r>
    </w:p>
    <w:p w14:paraId="551BC933" w14:textId="77777777" w:rsidR="008F5447" w:rsidRPr="0009618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p>
    <w:p w14:paraId="26029F3E" w14:textId="77777777" w:rsidR="008F5447" w:rsidRPr="008E029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09618B">
        <w:rPr>
          <w:rFonts w:ascii="Arial" w:hAnsi="Arial" w:cs="Arial"/>
          <w:sz w:val="20"/>
        </w:rPr>
        <w:t>6.3</w:t>
      </w:r>
      <w:r w:rsidRPr="0009618B">
        <w:rPr>
          <w:rFonts w:ascii="Arial" w:hAnsi="Arial" w:cs="Arial"/>
          <w:sz w:val="20"/>
        </w:rPr>
        <w:tab/>
        <w:t>The Supplier shall not be liable toward the Recipient for any claims, costs or damages that may result, directly or indirectly, out of Recipient’s use of the Data and/or Results, unless and to the extent that damage is caused by gross negligence and/or due to wilful misconduct by the Supplier.</w:t>
      </w:r>
    </w:p>
    <w:p w14:paraId="4DA3CEB6" w14:textId="77777777" w:rsidR="008F5447" w:rsidRPr="008E029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p>
    <w:p w14:paraId="203DF702" w14:textId="77777777" w:rsidR="008F5447"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8E029B">
        <w:rPr>
          <w:rFonts w:ascii="Arial" w:hAnsi="Arial" w:cs="Arial"/>
          <w:sz w:val="20"/>
        </w:rPr>
        <w:t>6.4</w:t>
      </w:r>
      <w:r w:rsidRPr="008E029B">
        <w:rPr>
          <w:rFonts w:ascii="Arial" w:hAnsi="Arial" w:cs="Arial"/>
          <w:sz w:val="20"/>
        </w:rPr>
        <w:tab/>
        <w:t>The Parties shall in no case be liable for any indirect, incidental or consequential damages (including without limitation, lost business or profits, or loss of use of equipment)</w:t>
      </w:r>
      <w:r>
        <w:rPr>
          <w:rFonts w:ascii="Arial" w:hAnsi="Arial" w:cs="Arial"/>
          <w:sz w:val="20"/>
        </w:rPr>
        <w:t xml:space="preserve"> suffered by another Party</w:t>
      </w:r>
      <w:r w:rsidRPr="008E029B">
        <w:rPr>
          <w:rFonts w:ascii="Arial" w:hAnsi="Arial" w:cs="Arial"/>
          <w:sz w:val="20"/>
        </w:rPr>
        <w:t xml:space="preserve">. </w:t>
      </w:r>
    </w:p>
    <w:p w14:paraId="0439C7DF" w14:textId="77777777" w:rsidR="008F5447" w:rsidRPr="00C231B1" w:rsidRDefault="008F5447" w:rsidP="008F5447">
      <w:pPr>
        <w:tabs>
          <w:tab w:val="left" w:pos="-1417"/>
          <w:tab w:val="left" w:pos="-720"/>
          <w:tab w:val="left" w:pos="0"/>
          <w:tab w:val="left" w:pos="480"/>
          <w:tab w:val="left" w:pos="5846"/>
        </w:tabs>
        <w:ind w:right="-23"/>
        <w:rPr>
          <w:rFonts w:ascii="Arial" w:hAnsi="Arial" w:cs="Arial"/>
          <w:sz w:val="20"/>
          <w:u w:val="single"/>
        </w:rPr>
      </w:pPr>
    </w:p>
    <w:p w14:paraId="37B555B5" w14:textId="77777777" w:rsidR="008F5447" w:rsidRPr="00C231B1" w:rsidRDefault="008F5447" w:rsidP="008F5447">
      <w:pPr>
        <w:tabs>
          <w:tab w:val="left" w:pos="-1417"/>
          <w:tab w:val="left" w:pos="-720"/>
          <w:tab w:val="left" w:pos="0"/>
          <w:tab w:val="left" w:pos="480"/>
          <w:tab w:val="left" w:pos="5846"/>
        </w:tabs>
        <w:ind w:right="-23"/>
        <w:rPr>
          <w:rFonts w:ascii="Arial" w:hAnsi="Arial" w:cs="Arial"/>
          <w:b/>
          <w:sz w:val="20"/>
          <w:u w:val="single"/>
        </w:rPr>
      </w:pPr>
      <w:r w:rsidRPr="00C231B1">
        <w:rPr>
          <w:rFonts w:ascii="Arial" w:hAnsi="Arial" w:cs="Arial"/>
          <w:b/>
          <w:sz w:val="20"/>
          <w:u w:val="single"/>
        </w:rPr>
        <w:t>Clause 7. Duration and termination of the Agreement</w:t>
      </w:r>
    </w:p>
    <w:p w14:paraId="42A5D439" w14:textId="77777777" w:rsidR="008F5447" w:rsidRPr="00C231B1" w:rsidRDefault="008F5447" w:rsidP="008F5447">
      <w:pPr>
        <w:tabs>
          <w:tab w:val="left" w:pos="-1417"/>
          <w:tab w:val="left" w:pos="-720"/>
          <w:tab w:val="left" w:pos="0"/>
          <w:tab w:val="left" w:pos="480"/>
          <w:tab w:val="left" w:pos="5846"/>
        </w:tabs>
        <w:ind w:right="-23"/>
        <w:rPr>
          <w:rFonts w:ascii="Arial" w:hAnsi="Arial" w:cs="Arial"/>
          <w:sz w:val="20"/>
          <w:u w:val="single"/>
        </w:rPr>
      </w:pPr>
    </w:p>
    <w:p w14:paraId="6ECB75E1" w14:textId="77777777" w:rsidR="008F5447" w:rsidRPr="00C231B1" w:rsidRDefault="008F5447" w:rsidP="008F5447">
      <w:pPr>
        <w:tabs>
          <w:tab w:val="left" w:pos="-1417"/>
          <w:tab w:val="left" w:pos="-720"/>
          <w:tab w:val="left" w:pos="0"/>
          <w:tab w:val="left" w:pos="480"/>
          <w:tab w:val="left" w:pos="5846"/>
        </w:tabs>
        <w:ind w:left="480" w:right="-23" w:hanging="480"/>
        <w:rPr>
          <w:rFonts w:ascii="Arial" w:hAnsi="Arial" w:cs="Arial"/>
          <w:sz w:val="20"/>
        </w:rPr>
      </w:pPr>
      <w:r w:rsidRPr="00C231B1">
        <w:rPr>
          <w:rFonts w:ascii="Arial" w:hAnsi="Arial" w:cs="Arial"/>
          <w:sz w:val="20"/>
        </w:rPr>
        <w:t>7.1</w:t>
      </w:r>
      <w:r w:rsidRPr="00C231B1">
        <w:rPr>
          <w:rFonts w:ascii="Arial" w:hAnsi="Arial" w:cs="Arial"/>
          <w:sz w:val="20"/>
        </w:rPr>
        <w:tab/>
        <w:t xml:space="preserve">This Agreement shall become effective on the date of the last Party’s signature below, and shall remain </w:t>
      </w:r>
      <w:r>
        <w:rPr>
          <w:rFonts w:ascii="Arial" w:hAnsi="Arial" w:cs="Arial"/>
          <w:sz w:val="20"/>
        </w:rPr>
        <w:t>for the duration of the Term as identified on page one above</w:t>
      </w:r>
      <w:r w:rsidRPr="00C231B1">
        <w:rPr>
          <w:rFonts w:ascii="Arial" w:hAnsi="Arial" w:cs="Arial"/>
          <w:sz w:val="20"/>
        </w:rPr>
        <w:t>, unless terminated earlier in accordance with section 7.2. The Parties agree that the term may be extended by mutual written agreement.</w:t>
      </w:r>
    </w:p>
    <w:p w14:paraId="0E763D84" w14:textId="77777777" w:rsidR="008F5447" w:rsidRPr="00C231B1" w:rsidRDefault="008F5447" w:rsidP="008F5447">
      <w:pPr>
        <w:tabs>
          <w:tab w:val="left" w:pos="-1417"/>
          <w:tab w:val="left" w:pos="-720"/>
          <w:tab w:val="left" w:pos="0"/>
          <w:tab w:val="left" w:pos="480"/>
          <w:tab w:val="left" w:pos="5846"/>
        </w:tabs>
        <w:ind w:right="-23"/>
        <w:rPr>
          <w:rFonts w:ascii="Arial" w:hAnsi="Arial" w:cs="Arial"/>
          <w:sz w:val="20"/>
        </w:rPr>
      </w:pPr>
    </w:p>
    <w:p w14:paraId="69229F55" w14:textId="77777777" w:rsidR="008F5447" w:rsidRPr="00C231B1" w:rsidRDefault="008F5447" w:rsidP="008F5447">
      <w:pPr>
        <w:tabs>
          <w:tab w:val="left" w:pos="-1417"/>
          <w:tab w:val="left" w:pos="-720"/>
          <w:tab w:val="left" w:pos="0"/>
          <w:tab w:val="left" w:pos="480"/>
          <w:tab w:val="left" w:pos="5846"/>
        </w:tabs>
        <w:ind w:left="480" w:right="-23" w:hanging="480"/>
        <w:rPr>
          <w:rFonts w:ascii="Arial" w:hAnsi="Arial" w:cs="Arial"/>
          <w:sz w:val="20"/>
        </w:rPr>
      </w:pPr>
      <w:r w:rsidRPr="00C231B1">
        <w:rPr>
          <w:rFonts w:ascii="Arial" w:hAnsi="Arial" w:cs="Arial"/>
          <w:sz w:val="20"/>
        </w:rPr>
        <w:t>7.2</w:t>
      </w:r>
      <w:r w:rsidRPr="00C231B1">
        <w:rPr>
          <w:rFonts w:ascii="Arial" w:hAnsi="Arial" w:cs="Arial"/>
          <w:sz w:val="20"/>
        </w:rPr>
        <w:tab/>
        <w:t>This Agreement can be terminated earlier by either Party with immediate effect by receipt of written notice:</w:t>
      </w:r>
    </w:p>
    <w:p w14:paraId="70476A6D" w14:textId="77777777" w:rsidR="008F5447" w:rsidRPr="00C231B1" w:rsidRDefault="008F5447" w:rsidP="008F5447">
      <w:pPr>
        <w:tabs>
          <w:tab w:val="left" w:pos="993"/>
        </w:tabs>
        <w:ind w:left="993" w:right="-23" w:hanging="423"/>
        <w:rPr>
          <w:rFonts w:ascii="Arial" w:hAnsi="Arial" w:cs="Arial"/>
          <w:sz w:val="20"/>
        </w:rPr>
      </w:pPr>
      <w:r w:rsidRPr="00C231B1">
        <w:rPr>
          <w:rFonts w:ascii="Arial" w:hAnsi="Arial" w:cs="Arial"/>
          <w:sz w:val="20"/>
        </w:rPr>
        <w:t xml:space="preserve">a. </w:t>
      </w:r>
      <w:r w:rsidRPr="00C231B1">
        <w:rPr>
          <w:rFonts w:ascii="Arial" w:hAnsi="Arial" w:cs="Arial"/>
          <w:sz w:val="20"/>
        </w:rPr>
        <w:tab/>
        <w:t>Upon a material breach of this Agreement by the other Party, if it is not cured within thirty (30) days after the breaching Party has received written notice of such material breach.</w:t>
      </w:r>
    </w:p>
    <w:p w14:paraId="7ECABCAC" w14:textId="77777777" w:rsidR="008F5447" w:rsidRPr="00C231B1" w:rsidRDefault="008F5447" w:rsidP="008F5447">
      <w:pPr>
        <w:tabs>
          <w:tab w:val="left" w:pos="993"/>
        </w:tabs>
        <w:ind w:left="993" w:right="-23" w:hanging="423"/>
        <w:rPr>
          <w:rFonts w:ascii="Arial" w:hAnsi="Arial" w:cs="Arial"/>
          <w:sz w:val="20"/>
        </w:rPr>
      </w:pPr>
      <w:r w:rsidRPr="00C231B1">
        <w:rPr>
          <w:rFonts w:ascii="Arial" w:hAnsi="Arial" w:cs="Arial"/>
          <w:sz w:val="20"/>
        </w:rPr>
        <w:t>b.</w:t>
      </w:r>
      <w:r w:rsidRPr="00C231B1">
        <w:rPr>
          <w:rFonts w:ascii="Arial" w:hAnsi="Arial" w:cs="Arial"/>
          <w:sz w:val="20"/>
        </w:rPr>
        <w:tab/>
        <w:t xml:space="preserve">in the event the other Party is in state of bankruptcy or suspension of payment or a petition to that effect is filed by or against that Party; </w:t>
      </w:r>
    </w:p>
    <w:p w14:paraId="42B51409" w14:textId="77777777" w:rsidR="008F5447" w:rsidRPr="00C231B1" w:rsidRDefault="008F5447" w:rsidP="008F5447">
      <w:pPr>
        <w:tabs>
          <w:tab w:val="left" w:pos="993"/>
        </w:tabs>
        <w:ind w:left="426" w:right="-23" w:firstLine="144"/>
        <w:rPr>
          <w:rFonts w:ascii="Arial" w:hAnsi="Arial" w:cs="Arial"/>
          <w:sz w:val="20"/>
        </w:rPr>
      </w:pPr>
      <w:r w:rsidRPr="00C231B1">
        <w:rPr>
          <w:rFonts w:ascii="Arial" w:hAnsi="Arial" w:cs="Arial"/>
          <w:sz w:val="20"/>
        </w:rPr>
        <w:t>c.</w:t>
      </w:r>
      <w:r w:rsidRPr="00C231B1">
        <w:rPr>
          <w:rFonts w:ascii="Arial" w:hAnsi="Arial" w:cs="Arial"/>
          <w:sz w:val="20"/>
        </w:rPr>
        <w:tab/>
        <w:t>in the event the business of the other Party will be winded up or closed down;</w:t>
      </w:r>
    </w:p>
    <w:p w14:paraId="37CE795B" w14:textId="77777777" w:rsidR="008F5447" w:rsidRDefault="008F5447" w:rsidP="008F5447">
      <w:pPr>
        <w:tabs>
          <w:tab w:val="left" w:pos="993"/>
        </w:tabs>
        <w:ind w:left="993" w:right="-23" w:hanging="426"/>
        <w:rPr>
          <w:rFonts w:ascii="Arial" w:hAnsi="Arial" w:cs="Arial"/>
          <w:sz w:val="20"/>
        </w:rPr>
      </w:pPr>
      <w:r w:rsidRPr="00C231B1">
        <w:rPr>
          <w:rFonts w:ascii="Arial" w:hAnsi="Arial" w:cs="Arial"/>
          <w:sz w:val="20"/>
        </w:rPr>
        <w:t xml:space="preserve">d. </w:t>
      </w:r>
      <w:r w:rsidRPr="00C231B1">
        <w:rPr>
          <w:rFonts w:ascii="Arial" w:hAnsi="Arial" w:cs="Arial"/>
          <w:sz w:val="20"/>
        </w:rPr>
        <w:tab/>
        <w:t xml:space="preserve">in case of force majeure - as determined in clause 11 below - if the force majeure situation will last </w:t>
      </w:r>
      <w:r w:rsidRPr="00C231B1">
        <w:rPr>
          <w:rFonts w:ascii="Arial" w:hAnsi="Arial" w:cs="Arial"/>
          <w:sz w:val="20"/>
        </w:rPr>
        <w:lastRenderedPageBreak/>
        <w:t>over ninety (90) days.</w:t>
      </w:r>
    </w:p>
    <w:p w14:paraId="07127AF8" w14:textId="77777777" w:rsidR="008F5447" w:rsidRPr="00B840CB" w:rsidRDefault="008F5447" w:rsidP="008F5447">
      <w:pPr>
        <w:tabs>
          <w:tab w:val="left" w:pos="-1417"/>
          <w:tab w:val="left" w:pos="-720"/>
          <w:tab w:val="left" w:pos="0"/>
          <w:tab w:val="left" w:pos="480"/>
          <w:tab w:val="left" w:pos="5846"/>
        </w:tabs>
        <w:ind w:right="-23"/>
        <w:jc w:val="both"/>
        <w:rPr>
          <w:rFonts w:ascii="Arial" w:hAnsi="Arial" w:cs="Arial"/>
          <w:sz w:val="20"/>
        </w:rPr>
      </w:pPr>
    </w:p>
    <w:p w14:paraId="6B042693" w14:textId="77777777" w:rsidR="008F5447" w:rsidRPr="00B840C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r w:rsidRPr="0009618B">
        <w:rPr>
          <w:rFonts w:ascii="Arial" w:hAnsi="Arial" w:cs="Arial"/>
          <w:sz w:val="20"/>
        </w:rPr>
        <w:t>7.3</w:t>
      </w:r>
      <w:r w:rsidRPr="0009618B">
        <w:rPr>
          <w:rFonts w:ascii="Arial" w:hAnsi="Arial" w:cs="Arial"/>
          <w:sz w:val="20"/>
        </w:rPr>
        <w:tab/>
        <w:t>The Recipient agrees, on termination of this Agreement (whether as a result of its breach or otherwise) to cease all use of the Data and shall within fifteen (15) days return all Data to Supplier or destroy all Data at the sole discretion of Supplier, or to deal immediately with the Data in accordance with Supplier’s written instructions.</w:t>
      </w:r>
    </w:p>
    <w:p w14:paraId="1948D53C" w14:textId="77777777" w:rsidR="008F5447" w:rsidRPr="00B840CB" w:rsidRDefault="008F5447" w:rsidP="008F5447">
      <w:pPr>
        <w:tabs>
          <w:tab w:val="left" w:pos="-1417"/>
          <w:tab w:val="left" w:pos="-720"/>
          <w:tab w:val="left" w:pos="0"/>
          <w:tab w:val="left" w:pos="480"/>
          <w:tab w:val="left" w:pos="5846"/>
        </w:tabs>
        <w:ind w:left="480" w:right="-23" w:hanging="480"/>
        <w:jc w:val="both"/>
        <w:rPr>
          <w:rFonts w:ascii="Arial" w:hAnsi="Arial" w:cs="Arial"/>
          <w:sz w:val="20"/>
        </w:rPr>
      </w:pPr>
    </w:p>
    <w:p w14:paraId="1A290DC8" w14:textId="77777777" w:rsidR="008F5447" w:rsidRPr="00B840CB" w:rsidRDefault="008F5447" w:rsidP="008F5447">
      <w:pPr>
        <w:tabs>
          <w:tab w:val="left" w:pos="-1417"/>
          <w:tab w:val="left" w:pos="-720"/>
          <w:tab w:val="left" w:pos="0"/>
          <w:tab w:val="left" w:pos="480"/>
          <w:tab w:val="left" w:pos="5846"/>
        </w:tabs>
        <w:ind w:left="480" w:right="-23" w:hanging="480"/>
        <w:rPr>
          <w:rFonts w:ascii="Arial" w:hAnsi="Arial" w:cs="Arial"/>
          <w:sz w:val="20"/>
        </w:rPr>
      </w:pPr>
      <w:r>
        <w:rPr>
          <w:rFonts w:ascii="Arial" w:hAnsi="Arial" w:cs="Arial"/>
          <w:sz w:val="20"/>
        </w:rPr>
        <w:t xml:space="preserve">7.4 </w:t>
      </w:r>
      <w:r>
        <w:rPr>
          <w:rFonts w:ascii="Arial" w:hAnsi="Arial" w:cs="Arial"/>
          <w:sz w:val="20"/>
        </w:rPr>
        <w:tab/>
      </w:r>
      <w:r w:rsidRPr="00A30ED1">
        <w:rPr>
          <w:rFonts w:ascii="Arial" w:hAnsi="Arial" w:cs="Arial"/>
          <w:sz w:val="20"/>
        </w:rPr>
        <w:t>Clauses 1, 3 -6, 8 and sections 7.4</w:t>
      </w:r>
      <w:r>
        <w:rPr>
          <w:rFonts w:ascii="Arial" w:hAnsi="Arial" w:cs="Arial"/>
          <w:sz w:val="20"/>
        </w:rPr>
        <w:t xml:space="preserve"> </w:t>
      </w:r>
      <w:r w:rsidRPr="00B840CB">
        <w:rPr>
          <w:rFonts w:ascii="Arial" w:hAnsi="Arial" w:cs="Arial"/>
          <w:sz w:val="20"/>
        </w:rPr>
        <w:t xml:space="preserve">shall survive expiration or early termination of this Agreement, as well as any terms that by their nature would be expected to survive expiration or early termination of this Agreement shall survive such expiration or early termination. </w:t>
      </w:r>
      <w:r>
        <w:rPr>
          <w:rFonts w:ascii="Arial" w:hAnsi="Arial" w:cs="Arial"/>
          <w:sz w:val="20"/>
        </w:rPr>
        <w:t xml:space="preserve">Clause 2 will survive expiration </w:t>
      </w:r>
      <w:r w:rsidRPr="00B840CB">
        <w:rPr>
          <w:rFonts w:ascii="Arial" w:hAnsi="Arial" w:cs="Arial"/>
          <w:sz w:val="20"/>
        </w:rPr>
        <w:t>or early termination of this Agreement</w:t>
      </w:r>
      <w:r>
        <w:rPr>
          <w:rFonts w:ascii="Arial" w:hAnsi="Arial" w:cs="Arial"/>
          <w:sz w:val="20"/>
        </w:rPr>
        <w:t xml:space="preserve"> for the term specified in clause 2.</w:t>
      </w:r>
    </w:p>
    <w:p w14:paraId="340260DD"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sz w:val="20"/>
        </w:rPr>
      </w:pPr>
    </w:p>
    <w:p w14:paraId="5A4AC265" w14:textId="77777777" w:rsidR="008F5447" w:rsidRPr="00C231B1" w:rsidRDefault="008F5447" w:rsidP="008F5447">
      <w:pPr>
        <w:pStyle w:val="Kop5"/>
        <w:ind w:right="-23"/>
        <w:jc w:val="left"/>
        <w:rPr>
          <w:rFonts w:cs="Arial"/>
          <w:b/>
          <w:lang w:val="en-GB"/>
        </w:rPr>
      </w:pPr>
      <w:r w:rsidRPr="00C231B1">
        <w:rPr>
          <w:rFonts w:cs="Arial"/>
          <w:b/>
          <w:lang w:val="en-GB"/>
        </w:rPr>
        <w:t>Clause 8. Publicity</w:t>
      </w:r>
    </w:p>
    <w:p w14:paraId="01107ACE" w14:textId="77777777" w:rsidR="008F5447" w:rsidRPr="00C231B1" w:rsidRDefault="008F5447" w:rsidP="008F5447">
      <w:pPr>
        <w:pStyle w:val="Kop5"/>
        <w:ind w:right="-23"/>
        <w:jc w:val="left"/>
        <w:rPr>
          <w:rFonts w:cs="Arial"/>
          <w:u w:val="none"/>
          <w:lang w:val="en-GB"/>
        </w:rPr>
      </w:pPr>
    </w:p>
    <w:p w14:paraId="7043E9B4" w14:textId="77777777" w:rsidR="008F5447" w:rsidRPr="00C231B1" w:rsidRDefault="008F5447" w:rsidP="008F5447">
      <w:pPr>
        <w:pStyle w:val="Kop5"/>
        <w:ind w:right="-23"/>
        <w:jc w:val="left"/>
        <w:rPr>
          <w:rFonts w:cs="Arial"/>
          <w:u w:val="none"/>
          <w:lang w:val="en-US"/>
        </w:rPr>
      </w:pPr>
      <w:r w:rsidRPr="00C231B1">
        <w:rPr>
          <w:rFonts w:cs="Arial"/>
          <w:u w:val="none"/>
          <w:lang w:val="en-GB"/>
        </w:rPr>
        <w:t>Neither Party will use the logo or name of the other Party or the name of an employee of the other Party, for promotional purposes, in any publicity, advertising or news release, without prior written approval of the Party whose name is to be used.</w:t>
      </w:r>
    </w:p>
    <w:p w14:paraId="7869996C" w14:textId="77777777" w:rsidR="008F5447" w:rsidRPr="00C231B1" w:rsidRDefault="008F5447" w:rsidP="008F5447">
      <w:pPr>
        <w:rPr>
          <w:rFonts w:ascii="Arial" w:hAnsi="Arial" w:cs="Arial"/>
          <w:sz w:val="20"/>
        </w:rPr>
      </w:pPr>
    </w:p>
    <w:p w14:paraId="062FB35B" w14:textId="77777777" w:rsidR="008F5447" w:rsidRPr="00C231B1" w:rsidRDefault="008F5447" w:rsidP="008F5447">
      <w:pPr>
        <w:pStyle w:val="Kop5"/>
        <w:ind w:right="-23"/>
        <w:jc w:val="left"/>
        <w:rPr>
          <w:rFonts w:cs="Arial"/>
          <w:b/>
          <w:lang w:val="en-GB"/>
        </w:rPr>
      </w:pPr>
      <w:r w:rsidRPr="00C231B1">
        <w:rPr>
          <w:rFonts w:cs="Arial"/>
          <w:b/>
          <w:lang w:val="en-GB"/>
        </w:rPr>
        <w:t>Clause 9. Modifications</w:t>
      </w:r>
    </w:p>
    <w:p w14:paraId="6F006BEB"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sz w:val="20"/>
        </w:rPr>
      </w:pPr>
    </w:p>
    <w:p w14:paraId="7E39099B" w14:textId="77777777" w:rsidR="008F5447" w:rsidRPr="00B840CB" w:rsidRDefault="008F5447" w:rsidP="008F5447">
      <w:pPr>
        <w:tabs>
          <w:tab w:val="left" w:pos="-1132"/>
          <w:tab w:val="left" w:pos="-848"/>
          <w:tab w:val="left" w:pos="-282"/>
          <w:tab w:val="left" w:pos="340"/>
          <w:tab w:val="left" w:pos="624"/>
          <w:tab w:val="left" w:pos="1417"/>
          <w:tab w:val="left" w:pos="1983"/>
          <w:tab w:val="left" w:pos="2550"/>
          <w:tab w:val="left" w:pos="3116"/>
          <w:tab w:val="left" w:pos="3682"/>
          <w:tab w:val="left" w:pos="4249"/>
          <w:tab w:val="left" w:pos="4815"/>
          <w:tab w:val="left" w:pos="5382"/>
          <w:tab w:val="left" w:pos="5953"/>
          <w:tab w:val="left" w:pos="6514"/>
          <w:tab w:val="left" w:pos="7080"/>
          <w:tab w:val="left" w:pos="7646"/>
          <w:tab w:val="left" w:pos="8212"/>
          <w:tab w:val="left" w:pos="8778"/>
          <w:tab w:val="left" w:pos="9344"/>
        </w:tabs>
        <w:ind w:right="-23"/>
        <w:jc w:val="both"/>
        <w:rPr>
          <w:rFonts w:ascii="Arial" w:hAnsi="Arial" w:cs="Arial"/>
          <w:sz w:val="20"/>
        </w:rPr>
      </w:pPr>
      <w:r w:rsidRPr="00B840CB">
        <w:rPr>
          <w:rFonts w:ascii="Arial" w:hAnsi="Arial" w:cs="Arial"/>
          <w:sz w:val="20"/>
        </w:rPr>
        <w:t>Modifications, changes and extensions to this Agreement are only binding after these have been agreed upon in writing between the Parties.</w:t>
      </w:r>
    </w:p>
    <w:p w14:paraId="6D328D98"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sz w:val="20"/>
        </w:rPr>
      </w:pPr>
    </w:p>
    <w:p w14:paraId="476EFE06"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b/>
          <w:sz w:val="20"/>
        </w:rPr>
      </w:pPr>
      <w:r w:rsidRPr="00C231B1">
        <w:rPr>
          <w:rFonts w:ascii="Arial" w:hAnsi="Arial" w:cs="Arial"/>
          <w:b/>
          <w:sz w:val="20"/>
          <w:u w:val="single"/>
        </w:rPr>
        <w:t>Clause 10. Assignment</w:t>
      </w:r>
    </w:p>
    <w:p w14:paraId="08140520" w14:textId="77777777" w:rsidR="008F5447" w:rsidRPr="00C231B1" w:rsidRDefault="008F5447" w:rsidP="008F5447">
      <w:pPr>
        <w:tabs>
          <w:tab w:val="left" w:pos="-1440"/>
          <w:tab w:val="left" w:pos="-720"/>
          <w:tab w:val="left" w:pos="0"/>
          <w:tab w:val="left" w:pos="2730"/>
        </w:tabs>
        <w:ind w:right="-23"/>
        <w:rPr>
          <w:rFonts w:ascii="Arial" w:hAnsi="Arial" w:cs="Arial"/>
          <w:sz w:val="20"/>
        </w:rPr>
      </w:pPr>
      <w:r w:rsidRPr="00C231B1">
        <w:rPr>
          <w:rFonts w:ascii="Arial" w:hAnsi="Arial" w:cs="Arial"/>
          <w:sz w:val="20"/>
        </w:rPr>
        <w:tab/>
      </w:r>
    </w:p>
    <w:p w14:paraId="0315410B" w14:textId="77777777" w:rsidR="008F5447" w:rsidRPr="00C231B1" w:rsidRDefault="008F5447" w:rsidP="008F5447">
      <w:pPr>
        <w:tabs>
          <w:tab w:val="left" w:pos="-1440"/>
          <w:tab w:val="left" w:pos="-720"/>
          <w:tab w:val="left" w:pos="0"/>
          <w:tab w:val="left" w:pos="748"/>
          <w:tab w:val="left" w:pos="5846"/>
        </w:tabs>
        <w:ind w:right="-23" w:hanging="576"/>
        <w:rPr>
          <w:rFonts w:ascii="Arial" w:hAnsi="Arial" w:cs="Arial"/>
          <w:sz w:val="20"/>
        </w:rPr>
      </w:pPr>
      <w:r w:rsidRPr="00C231B1">
        <w:rPr>
          <w:rFonts w:ascii="Arial" w:hAnsi="Arial" w:cs="Arial"/>
          <w:sz w:val="20"/>
        </w:rPr>
        <w:tab/>
        <w:t>The rights and obligations as determined in the Agreement may not be assigned by a Party without the prior written consent of the other Party, which consent shall not be unreasonably with</w:t>
      </w:r>
      <w:r w:rsidRPr="00C231B1">
        <w:rPr>
          <w:rFonts w:ascii="Arial" w:hAnsi="Arial" w:cs="Arial"/>
          <w:sz w:val="20"/>
        </w:rPr>
        <w:softHyphen/>
        <w:t xml:space="preserve">held or delayed. </w:t>
      </w:r>
    </w:p>
    <w:p w14:paraId="616D011C"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sz w:val="20"/>
          <w:u w:val="single"/>
        </w:rPr>
      </w:pPr>
    </w:p>
    <w:p w14:paraId="2DD07F45" w14:textId="77777777" w:rsidR="008F5447" w:rsidRPr="00C231B1" w:rsidRDefault="008F5447" w:rsidP="008F5447">
      <w:pPr>
        <w:tabs>
          <w:tab w:val="left" w:pos="-1440"/>
          <w:tab w:val="left" w:pos="-720"/>
          <w:tab w:val="left" w:pos="0"/>
          <w:tab w:val="left" w:pos="576"/>
          <w:tab w:val="left" w:pos="864"/>
          <w:tab w:val="left" w:pos="5846"/>
          <w:tab w:val="left" w:pos="9356"/>
        </w:tabs>
        <w:ind w:right="-23"/>
        <w:rPr>
          <w:rFonts w:ascii="Arial" w:hAnsi="Arial" w:cs="Arial"/>
          <w:b/>
          <w:sz w:val="20"/>
        </w:rPr>
      </w:pPr>
      <w:r w:rsidRPr="00C231B1">
        <w:rPr>
          <w:rFonts w:ascii="Arial" w:hAnsi="Arial" w:cs="Arial"/>
          <w:b/>
          <w:sz w:val="20"/>
          <w:u w:val="single"/>
        </w:rPr>
        <w:t>Clause 11. Force Majeure</w:t>
      </w:r>
    </w:p>
    <w:p w14:paraId="32AF3A5B" w14:textId="77777777" w:rsidR="008F5447" w:rsidRPr="00C231B1" w:rsidRDefault="008F5447" w:rsidP="008F5447">
      <w:pPr>
        <w:pStyle w:val="Kop7"/>
        <w:ind w:right="-23"/>
        <w:jc w:val="left"/>
        <w:rPr>
          <w:rFonts w:cs="Arial"/>
          <w:sz w:val="20"/>
          <w:lang w:val="en-GB"/>
        </w:rPr>
      </w:pPr>
    </w:p>
    <w:p w14:paraId="075E890F"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sz w:val="20"/>
        </w:rPr>
      </w:pPr>
      <w:r w:rsidRPr="00C231B1">
        <w:rPr>
          <w:rFonts w:ascii="Arial" w:hAnsi="Arial" w:cs="Arial"/>
          <w:sz w:val="20"/>
        </w:rPr>
        <w:t>In case of force majeure the concerning Party is entitled to suspend the obligations for the duration and extent of the force majeure, provided that the other Party has been notified in writing of the force majeure. Force majeure situations will concern those situations which prevent the execution of the Agreement and which are not imputable to the concerning Party pursuant to law, Agreement or according to generally accepted standards and as a result will not be attributable to that Party.</w:t>
      </w:r>
    </w:p>
    <w:p w14:paraId="50BCA950"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sz w:val="20"/>
        </w:rPr>
      </w:pPr>
    </w:p>
    <w:p w14:paraId="70B849FC"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b/>
          <w:sz w:val="20"/>
        </w:rPr>
      </w:pPr>
      <w:r w:rsidRPr="00C231B1">
        <w:rPr>
          <w:rFonts w:ascii="Arial" w:hAnsi="Arial" w:cs="Arial"/>
          <w:b/>
          <w:sz w:val="20"/>
          <w:u w:val="single"/>
        </w:rPr>
        <w:t>Clause 12. Severability</w:t>
      </w:r>
    </w:p>
    <w:p w14:paraId="68FB4646" w14:textId="77777777" w:rsidR="008F5447" w:rsidRPr="00C231B1" w:rsidRDefault="008F5447" w:rsidP="008F5447">
      <w:pPr>
        <w:tabs>
          <w:tab w:val="left" w:pos="-1440"/>
          <w:tab w:val="left" w:pos="-720"/>
          <w:tab w:val="left" w:pos="0"/>
          <w:tab w:val="left" w:pos="576"/>
          <w:tab w:val="left" w:pos="864"/>
          <w:tab w:val="left" w:pos="5846"/>
        </w:tabs>
        <w:ind w:right="-23"/>
        <w:rPr>
          <w:rFonts w:ascii="Arial" w:hAnsi="Arial" w:cs="Arial"/>
          <w:sz w:val="20"/>
        </w:rPr>
      </w:pPr>
    </w:p>
    <w:p w14:paraId="0AC3E3D8" w14:textId="77777777" w:rsidR="008F5447" w:rsidRDefault="008F5447" w:rsidP="008F5447">
      <w:pPr>
        <w:tabs>
          <w:tab w:val="left" w:pos="-1440"/>
          <w:tab w:val="left" w:pos="-720"/>
          <w:tab w:val="left" w:pos="0"/>
          <w:tab w:val="left" w:pos="748"/>
          <w:tab w:val="left" w:pos="5846"/>
        </w:tabs>
        <w:ind w:right="-23" w:hanging="576"/>
        <w:rPr>
          <w:rFonts w:ascii="Arial" w:hAnsi="Arial" w:cs="Arial"/>
          <w:sz w:val="20"/>
        </w:rPr>
      </w:pPr>
      <w:r w:rsidRPr="00C231B1">
        <w:rPr>
          <w:rFonts w:ascii="Arial" w:hAnsi="Arial" w:cs="Arial"/>
          <w:sz w:val="20"/>
        </w:rPr>
        <w:tab/>
        <w:t>The invalidity or unenforceability of any particular provision of this Agreement shall not affect any other provisions therein. The Agreement shall be construed in all respects as if such invalid or unen</w:t>
      </w:r>
      <w:r w:rsidRPr="00C231B1">
        <w:rPr>
          <w:rFonts w:ascii="Arial" w:hAnsi="Arial" w:cs="Arial"/>
          <w:sz w:val="20"/>
        </w:rPr>
        <w:softHyphen/>
        <w:t>forceable provision were omitted.</w:t>
      </w:r>
    </w:p>
    <w:p w14:paraId="180884FA" w14:textId="77777777" w:rsidR="008F5447" w:rsidRPr="00C231B1" w:rsidRDefault="008F5447" w:rsidP="008F5447">
      <w:pPr>
        <w:tabs>
          <w:tab w:val="left" w:pos="-1440"/>
          <w:tab w:val="left" w:pos="-720"/>
          <w:tab w:val="left" w:pos="0"/>
          <w:tab w:val="left" w:pos="748"/>
          <w:tab w:val="left" w:pos="5846"/>
        </w:tabs>
        <w:ind w:right="-23"/>
        <w:rPr>
          <w:rFonts w:ascii="Arial" w:hAnsi="Arial" w:cs="Arial"/>
          <w:b/>
          <w:sz w:val="20"/>
        </w:rPr>
      </w:pPr>
    </w:p>
    <w:p w14:paraId="19E22471" w14:textId="77777777" w:rsidR="008F5447" w:rsidRPr="00C231B1" w:rsidRDefault="008F5447" w:rsidP="008F5447">
      <w:pPr>
        <w:tabs>
          <w:tab w:val="left" w:pos="-1440"/>
          <w:tab w:val="left" w:pos="-720"/>
          <w:tab w:val="left" w:pos="0"/>
          <w:tab w:val="left" w:pos="748"/>
          <w:tab w:val="left" w:pos="5846"/>
        </w:tabs>
        <w:ind w:right="-23" w:hanging="576"/>
        <w:rPr>
          <w:rFonts w:ascii="Arial" w:hAnsi="Arial" w:cs="Arial"/>
          <w:b/>
          <w:sz w:val="20"/>
          <w:u w:val="single"/>
        </w:rPr>
      </w:pPr>
      <w:r w:rsidRPr="00C231B1">
        <w:rPr>
          <w:rFonts w:ascii="Arial" w:hAnsi="Arial" w:cs="Arial"/>
          <w:b/>
          <w:sz w:val="20"/>
        </w:rPr>
        <w:tab/>
      </w:r>
      <w:r w:rsidRPr="00C231B1">
        <w:rPr>
          <w:rFonts w:ascii="Arial" w:hAnsi="Arial" w:cs="Arial"/>
          <w:b/>
          <w:sz w:val="20"/>
          <w:u w:val="single"/>
        </w:rPr>
        <w:t>Clause 13. Governing law</w:t>
      </w:r>
    </w:p>
    <w:p w14:paraId="139CD0AE" w14:textId="77777777" w:rsidR="008F5447" w:rsidRPr="00C231B1" w:rsidRDefault="008F5447" w:rsidP="008F5447">
      <w:pPr>
        <w:tabs>
          <w:tab w:val="left" w:pos="-1440"/>
          <w:tab w:val="left" w:pos="-720"/>
          <w:tab w:val="left" w:pos="0"/>
          <w:tab w:val="left" w:pos="748"/>
          <w:tab w:val="left" w:pos="5846"/>
        </w:tabs>
        <w:ind w:right="-23" w:hanging="576"/>
        <w:rPr>
          <w:rFonts w:ascii="Arial" w:hAnsi="Arial" w:cs="Arial"/>
          <w:sz w:val="20"/>
          <w:u w:val="single"/>
        </w:rPr>
      </w:pPr>
    </w:p>
    <w:p w14:paraId="01FE5D96" w14:textId="77777777" w:rsidR="008F5447" w:rsidRPr="0009618B" w:rsidRDefault="008F5447" w:rsidP="008F5447">
      <w:pPr>
        <w:tabs>
          <w:tab w:val="left" w:pos="-1440"/>
          <w:tab w:val="left" w:pos="-720"/>
          <w:tab w:val="left" w:pos="0"/>
          <w:tab w:val="left" w:pos="748"/>
          <w:tab w:val="left" w:pos="5846"/>
        </w:tabs>
        <w:ind w:right="-23" w:hanging="576"/>
        <w:rPr>
          <w:rFonts w:ascii="Arial" w:hAnsi="Arial" w:cs="Arial"/>
          <w:sz w:val="20"/>
        </w:rPr>
      </w:pPr>
      <w:r>
        <w:rPr>
          <w:rFonts w:ascii="Arial" w:hAnsi="Arial" w:cs="Arial"/>
          <w:sz w:val="20"/>
        </w:rPr>
        <w:tab/>
        <w:t>13.1</w:t>
      </w:r>
      <w:r>
        <w:rPr>
          <w:rFonts w:ascii="Arial" w:hAnsi="Arial" w:cs="Arial"/>
          <w:sz w:val="20"/>
        </w:rPr>
        <w:tab/>
      </w:r>
      <w:r w:rsidRPr="00C231B1">
        <w:rPr>
          <w:rFonts w:ascii="Arial" w:hAnsi="Arial" w:cs="Arial"/>
          <w:sz w:val="20"/>
        </w:rPr>
        <w:t xml:space="preserve">This Agreement will be governed by </w:t>
      </w:r>
      <w:r w:rsidRPr="0009618B">
        <w:rPr>
          <w:rFonts w:ascii="Arial" w:hAnsi="Arial" w:cs="Arial"/>
          <w:sz w:val="20"/>
        </w:rPr>
        <w:t>Dutch law.</w:t>
      </w:r>
    </w:p>
    <w:p w14:paraId="1658E3B7" w14:textId="77777777" w:rsidR="008F5447" w:rsidRPr="0009618B" w:rsidRDefault="008F5447" w:rsidP="008F5447">
      <w:pPr>
        <w:tabs>
          <w:tab w:val="left" w:pos="-1440"/>
          <w:tab w:val="left" w:pos="-720"/>
          <w:tab w:val="left" w:pos="0"/>
          <w:tab w:val="left" w:pos="748"/>
          <w:tab w:val="left" w:pos="5846"/>
        </w:tabs>
        <w:ind w:right="-23" w:hanging="576"/>
        <w:rPr>
          <w:rFonts w:ascii="Arial" w:hAnsi="Arial" w:cs="Arial"/>
          <w:sz w:val="20"/>
        </w:rPr>
      </w:pPr>
    </w:p>
    <w:p w14:paraId="6B249B01" w14:textId="77777777" w:rsidR="008F5447" w:rsidRDefault="008F5447" w:rsidP="008F5447">
      <w:pPr>
        <w:tabs>
          <w:tab w:val="left" w:pos="-1440"/>
          <w:tab w:val="left" w:pos="-720"/>
          <w:tab w:val="left" w:pos="0"/>
          <w:tab w:val="left" w:pos="748"/>
          <w:tab w:val="left" w:pos="5846"/>
        </w:tabs>
        <w:ind w:left="720" w:right="-23" w:hanging="1296"/>
        <w:rPr>
          <w:rFonts w:ascii="Arial" w:hAnsi="Arial" w:cs="Arial"/>
          <w:sz w:val="20"/>
        </w:rPr>
      </w:pPr>
      <w:r w:rsidRPr="0009618B">
        <w:rPr>
          <w:rFonts w:ascii="Arial" w:hAnsi="Arial" w:cs="Arial"/>
          <w:sz w:val="20"/>
        </w:rPr>
        <w:tab/>
        <w:t>13.2</w:t>
      </w:r>
      <w:r w:rsidRPr="0009618B">
        <w:rPr>
          <w:rFonts w:ascii="Arial" w:hAnsi="Arial" w:cs="Arial"/>
          <w:sz w:val="20"/>
        </w:rPr>
        <w:tab/>
        <w:t>In the event a disputes may arise from the Agreement, or from the execution of the Agreement, Parties will first try to settle such dispute amicably. If the dispute cannot be settled amicably, it will be submitted to the competent court in the district of Amsterdam, the Netherlands.</w:t>
      </w:r>
    </w:p>
    <w:p w14:paraId="765B56B1" w14:textId="77777777" w:rsidR="008F5447" w:rsidRPr="00C231B1" w:rsidRDefault="008F5447" w:rsidP="008F5447">
      <w:pPr>
        <w:tabs>
          <w:tab w:val="left" w:pos="-1440"/>
          <w:tab w:val="left" w:pos="-720"/>
          <w:tab w:val="left" w:pos="0"/>
          <w:tab w:val="left" w:pos="748"/>
          <w:tab w:val="left" w:pos="5846"/>
        </w:tabs>
        <w:ind w:left="720" w:right="-23" w:hanging="1296"/>
        <w:rPr>
          <w:rFonts w:ascii="Arial" w:hAnsi="Arial" w:cs="Arial"/>
          <w:sz w:val="20"/>
        </w:rPr>
      </w:pPr>
    </w:p>
    <w:p w14:paraId="2919C2B5" w14:textId="77777777" w:rsidR="008F5447" w:rsidRPr="00C231B1" w:rsidRDefault="008F5447" w:rsidP="008F5447">
      <w:pPr>
        <w:tabs>
          <w:tab w:val="left" w:pos="-1440"/>
          <w:tab w:val="left" w:pos="-720"/>
          <w:tab w:val="left" w:pos="0"/>
          <w:tab w:val="left" w:pos="748"/>
          <w:tab w:val="left" w:pos="5846"/>
        </w:tabs>
        <w:ind w:left="720" w:right="-23" w:hanging="1296"/>
        <w:rPr>
          <w:rFonts w:ascii="Arial" w:hAnsi="Arial" w:cs="Arial"/>
          <w:b/>
          <w:sz w:val="20"/>
          <w:u w:val="single"/>
        </w:rPr>
      </w:pPr>
      <w:r w:rsidRPr="00C231B1">
        <w:rPr>
          <w:rFonts w:ascii="Arial" w:hAnsi="Arial" w:cs="Arial"/>
          <w:b/>
          <w:sz w:val="20"/>
        </w:rPr>
        <w:tab/>
      </w:r>
      <w:r w:rsidRPr="00C231B1">
        <w:rPr>
          <w:rFonts w:ascii="Arial" w:hAnsi="Arial" w:cs="Arial"/>
          <w:b/>
          <w:sz w:val="20"/>
          <w:u w:val="single"/>
        </w:rPr>
        <w:t>Clause 14. General Terms and conditions</w:t>
      </w:r>
    </w:p>
    <w:p w14:paraId="5C4F5DB6" w14:textId="77777777" w:rsidR="008F5447" w:rsidRPr="00C231B1" w:rsidRDefault="008F5447" w:rsidP="008F5447">
      <w:pPr>
        <w:tabs>
          <w:tab w:val="left" w:pos="-1440"/>
          <w:tab w:val="left" w:pos="-720"/>
          <w:tab w:val="left" w:pos="0"/>
          <w:tab w:val="left" w:pos="748"/>
          <w:tab w:val="left" w:pos="5846"/>
        </w:tabs>
        <w:ind w:left="720" w:right="-23" w:hanging="1296"/>
        <w:rPr>
          <w:rFonts w:ascii="Arial" w:hAnsi="Arial" w:cs="Arial"/>
          <w:sz w:val="20"/>
        </w:rPr>
      </w:pPr>
    </w:p>
    <w:p w14:paraId="6BCB05A7" w14:textId="77777777" w:rsidR="008F5447" w:rsidRPr="00C231B1" w:rsidRDefault="008F5447" w:rsidP="008F5447">
      <w:pPr>
        <w:tabs>
          <w:tab w:val="left" w:pos="-1440"/>
          <w:tab w:val="left" w:pos="-720"/>
          <w:tab w:val="left" w:pos="0"/>
          <w:tab w:val="left" w:pos="748"/>
          <w:tab w:val="left" w:pos="5846"/>
        </w:tabs>
        <w:ind w:left="720" w:right="-23" w:hanging="1296"/>
        <w:rPr>
          <w:rFonts w:ascii="Arial" w:hAnsi="Arial" w:cs="Arial"/>
          <w:sz w:val="20"/>
        </w:rPr>
      </w:pPr>
      <w:r w:rsidRPr="00C231B1">
        <w:rPr>
          <w:rFonts w:ascii="Arial" w:hAnsi="Arial" w:cs="Arial"/>
          <w:sz w:val="20"/>
        </w:rPr>
        <w:tab/>
        <w:t>No general conditions will apply to this Agreement.</w:t>
      </w:r>
    </w:p>
    <w:p w14:paraId="66A4BF24" w14:textId="77777777" w:rsidR="008F5447" w:rsidRPr="00C231B1" w:rsidRDefault="008F5447" w:rsidP="008F5447">
      <w:pPr>
        <w:tabs>
          <w:tab w:val="left" w:pos="-1440"/>
          <w:tab w:val="left" w:pos="-720"/>
          <w:tab w:val="left" w:pos="0"/>
          <w:tab w:val="left" w:pos="576"/>
          <w:tab w:val="left" w:pos="748"/>
          <w:tab w:val="left" w:pos="5846"/>
        </w:tabs>
        <w:ind w:right="-23"/>
        <w:rPr>
          <w:rFonts w:ascii="Arial" w:hAnsi="Arial" w:cs="Arial"/>
          <w:sz w:val="20"/>
        </w:rPr>
      </w:pPr>
    </w:p>
    <w:p w14:paraId="5945C26F" w14:textId="77777777" w:rsidR="008F5447" w:rsidRDefault="008F5447" w:rsidP="008F5447">
      <w:pPr>
        <w:tabs>
          <w:tab w:val="left" w:pos="-1440"/>
          <w:tab w:val="left" w:pos="-720"/>
          <w:tab w:val="left" w:pos="0"/>
          <w:tab w:val="left" w:pos="576"/>
          <w:tab w:val="left" w:pos="748"/>
          <w:tab w:val="left" w:pos="5846"/>
        </w:tabs>
        <w:ind w:right="-23"/>
        <w:rPr>
          <w:rFonts w:ascii="Arial" w:hAnsi="Arial" w:cs="Arial"/>
          <w:sz w:val="20"/>
        </w:rPr>
      </w:pPr>
      <w:r w:rsidRPr="00C231B1">
        <w:rPr>
          <w:rFonts w:ascii="Arial" w:hAnsi="Arial" w:cs="Arial"/>
          <w:b/>
          <w:sz w:val="20"/>
        </w:rPr>
        <w:t>IN WITNESS WHEREOF</w:t>
      </w:r>
      <w:r w:rsidRPr="00C231B1">
        <w:rPr>
          <w:rFonts w:ascii="Arial" w:hAnsi="Arial" w:cs="Arial"/>
          <w:sz w:val="20"/>
        </w:rPr>
        <w:t>, the Parties hereto have by their authorized represen</w:t>
      </w:r>
      <w:r w:rsidRPr="00C231B1">
        <w:rPr>
          <w:rFonts w:ascii="Arial" w:hAnsi="Arial" w:cs="Arial"/>
          <w:sz w:val="20"/>
        </w:rPr>
        <w:softHyphen/>
        <w:t xml:space="preserve">tative duly caused this </w:t>
      </w:r>
    </w:p>
    <w:p w14:paraId="64410DEA" w14:textId="77777777" w:rsidR="008F5447" w:rsidRPr="00C231B1" w:rsidRDefault="008F5447" w:rsidP="008F5447">
      <w:pPr>
        <w:tabs>
          <w:tab w:val="left" w:pos="-1440"/>
          <w:tab w:val="left" w:pos="-720"/>
          <w:tab w:val="left" w:pos="0"/>
          <w:tab w:val="left" w:pos="576"/>
          <w:tab w:val="left" w:pos="748"/>
          <w:tab w:val="left" w:pos="5846"/>
        </w:tabs>
        <w:ind w:right="-23"/>
        <w:rPr>
          <w:rFonts w:ascii="Arial" w:hAnsi="Arial" w:cs="Arial"/>
          <w:sz w:val="20"/>
        </w:rPr>
      </w:pPr>
      <w:r w:rsidRPr="00C231B1">
        <w:rPr>
          <w:rFonts w:ascii="Arial" w:hAnsi="Arial" w:cs="Arial"/>
          <w:sz w:val="20"/>
        </w:rPr>
        <w:t>Agreement to be executed.</w:t>
      </w:r>
      <w:r>
        <w:rPr>
          <w:rFonts w:ascii="Arial" w:hAnsi="Arial" w:cs="Arial"/>
          <w:sz w:val="20"/>
        </w:rPr>
        <w:t xml:space="preserve"> Signatures are placed on page 2.</w:t>
      </w:r>
    </w:p>
    <w:p w14:paraId="2EBFB1EF" w14:textId="77777777" w:rsidR="008F5447" w:rsidRDefault="008F5447" w:rsidP="008F5447">
      <w:pPr>
        <w:tabs>
          <w:tab w:val="left" w:pos="-1440"/>
          <w:tab w:val="left" w:pos="-720"/>
          <w:tab w:val="left" w:pos="0"/>
          <w:tab w:val="left" w:pos="576"/>
          <w:tab w:val="left" w:pos="748"/>
          <w:tab w:val="left" w:pos="5846"/>
        </w:tabs>
        <w:ind w:right="-23"/>
        <w:jc w:val="both"/>
        <w:rPr>
          <w:rFonts w:ascii="Arial" w:hAnsi="Arial" w:cs="Arial"/>
          <w:sz w:val="20"/>
        </w:rPr>
      </w:pPr>
    </w:p>
    <w:p w14:paraId="7A0E40F7" w14:textId="77777777" w:rsidR="003C307E" w:rsidRDefault="003C307E" w:rsidP="008F5447">
      <w:pPr>
        <w:widowControl/>
        <w:suppressAutoHyphens w:val="0"/>
        <w:jc w:val="center"/>
        <w:rPr>
          <w:rFonts w:cs="Arial"/>
          <w:sz w:val="20"/>
        </w:rPr>
      </w:pPr>
    </w:p>
    <w:sectPr w:rsidR="003C307E">
      <w:footerReference w:type="default" r:id="rId2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85A3" w14:textId="77777777" w:rsidR="00E124BE" w:rsidRDefault="00E124BE" w:rsidP="00F66B54">
      <w:r>
        <w:separator/>
      </w:r>
    </w:p>
  </w:endnote>
  <w:endnote w:type="continuationSeparator" w:id="0">
    <w:p w14:paraId="58ADD921" w14:textId="77777777" w:rsidR="00E124BE" w:rsidRDefault="00E124BE" w:rsidP="00F6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 Gothic">
    <w:altName w:val="Yu Gothic"/>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073779"/>
      <w:docPartObj>
        <w:docPartGallery w:val="Page Numbers (Bottom of Page)"/>
        <w:docPartUnique/>
      </w:docPartObj>
    </w:sdtPr>
    <w:sdtEndPr/>
    <w:sdtContent>
      <w:p w14:paraId="7AA8A1A1" w14:textId="0267BB33" w:rsidR="00A06F33" w:rsidRDefault="00A06F33">
        <w:pPr>
          <w:pStyle w:val="Voettekst"/>
          <w:jc w:val="center"/>
        </w:pPr>
        <w:r>
          <w:fldChar w:fldCharType="begin"/>
        </w:r>
        <w:r>
          <w:instrText>PAGE   \* MERGEFORMAT</w:instrText>
        </w:r>
        <w:r>
          <w:fldChar w:fldCharType="separate"/>
        </w:r>
        <w:r w:rsidR="00282ED9" w:rsidRPr="00282ED9">
          <w:rPr>
            <w:noProof/>
            <w:lang w:val="nl-NL"/>
          </w:rPr>
          <w:t>2</w:t>
        </w:r>
        <w:r>
          <w:fldChar w:fldCharType="end"/>
        </w:r>
      </w:p>
    </w:sdtContent>
  </w:sdt>
  <w:p w14:paraId="3E51E649" w14:textId="77777777" w:rsidR="00A06F33" w:rsidRDefault="00A06F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87D7" w14:textId="77777777" w:rsidR="00E124BE" w:rsidRDefault="00E124BE" w:rsidP="00F66B54">
      <w:r>
        <w:separator/>
      </w:r>
    </w:p>
  </w:footnote>
  <w:footnote w:type="continuationSeparator" w:id="0">
    <w:p w14:paraId="432C65DB" w14:textId="77777777" w:rsidR="00E124BE" w:rsidRDefault="00E124BE" w:rsidP="00F66B54">
      <w:r>
        <w:continuationSeparator/>
      </w:r>
    </w:p>
  </w:footnote>
  <w:footnote w:id="1">
    <w:p w14:paraId="6343F832" w14:textId="77777777" w:rsidR="009F5995" w:rsidRPr="00641FE9" w:rsidRDefault="009F5995" w:rsidP="009F5995">
      <w:pPr>
        <w:pStyle w:val="Voetnoottekst"/>
        <w:rPr>
          <w:rFonts w:ascii="Arial" w:hAnsi="Arial" w:cs="Arial"/>
          <w:lang w:val="en-US"/>
        </w:rPr>
      </w:pPr>
      <w:r w:rsidRPr="00641FE9">
        <w:rPr>
          <w:rStyle w:val="Voetnootmarkering"/>
          <w:rFonts w:ascii="Arial" w:eastAsia="SimSun" w:hAnsi="Arial" w:cs="Arial"/>
        </w:rPr>
        <w:footnoteRef/>
      </w:r>
      <w:r w:rsidRPr="00641FE9">
        <w:rPr>
          <w:rFonts w:ascii="Arial" w:hAnsi="Arial" w:cs="Arial"/>
          <w:sz w:val="18"/>
          <w:lang w:val="en-US"/>
        </w:rPr>
        <w:t xml:space="preserve"> For the latest version</w:t>
      </w:r>
      <w:r>
        <w:rPr>
          <w:rFonts w:ascii="Arial" w:hAnsi="Arial" w:cs="Arial"/>
          <w:sz w:val="18"/>
          <w:lang w:val="en-US"/>
        </w:rPr>
        <w:t>, please</w:t>
      </w:r>
      <w:r w:rsidRPr="00641FE9">
        <w:rPr>
          <w:rFonts w:ascii="Arial" w:hAnsi="Arial" w:cs="Arial"/>
          <w:sz w:val="18"/>
          <w:lang w:val="en-US"/>
        </w:rPr>
        <w:t xml:space="preserve"> go to the NESDA website as directed above; the current version is </w:t>
      </w:r>
      <w:hyperlink r:id="rId1" w:history="1">
        <w:r w:rsidRPr="00641FE9">
          <w:rPr>
            <w:rStyle w:val="Hyperlink"/>
            <w:rFonts w:ascii="Arial" w:hAnsi="Arial" w:cs="Arial"/>
            <w:sz w:val="18"/>
            <w:lang w:val="en-US"/>
          </w:rPr>
          <w:t>https://www.nesda.nl/nesda/wp-content/uploads/2023/07/Table_instruments_NESDA.pdf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3"/>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 w15:restartNumberingAfterBreak="0">
    <w:nsid w:val="00000004"/>
    <w:multiLevelType w:val="multilevel"/>
    <w:tmpl w:val="00000004"/>
    <w:name w:val="WWNum2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B847913"/>
    <w:multiLevelType w:val="hybridMultilevel"/>
    <w:tmpl w:val="60C6EBE2"/>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12A319A4"/>
    <w:multiLevelType w:val="multilevel"/>
    <w:tmpl w:val="AB5EA4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A3029D"/>
    <w:multiLevelType w:val="hybridMultilevel"/>
    <w:tmpl w:val="E876BEDA"/>
    <w:lvl w:ilvl="0" w:tplc="24AAEE16">
      <w:start w:val="1"/>
      <w:numFmt w:val="decimal"/>
      <w:lvlText w:val="%1."/>
      <w:lvlJc w:val="left"/>
      <w:pPr>
        <w:tabs>
          <w:tab w:val="num" w:pos="360"/>
        </w:tabs>
        <w:ind w:left="360" w:hanging="360"/>
      </w:pPr>
      <w:rPr>
        <w:b/>
      </w:rPr>
    </w:lvl>
    <w:lvl w:ilvl="1" w:tplc="C7465D54">
      <w:start w:val="2"/>
      <w:numFmt w:val="lowerLetter"/>
      <w:lvlText w:val="%2."/>
      <w:lvlJc w:val="left"/>
      <w:pPr>
        <w:tabs>
          <w:tab w:val="num" w:pos="1080"/>
        </w:tabs>
        <w:ind w:left="1080" w:hanging="360"/>
      </w:pPr>
      <w:rPr>
        <w:rFonts w:hint="default"/>
      </w:r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15D0720D"/>
    <w:multiLevelType w:val="hybridMultilevel"/>
    <w:tmpl w:val="5A46A6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EA00DE"/>
    <w:multiLevelType w:val="hybridMultilevel"/>
    <w:tmpl w:val="C4C8B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A3B9E"/>
    <w:multiLevelType w:val="multilevel"/>
    <w:tmpl w:val="A6E675C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1573FA8"/>
    <w:multiLevelType w:val="hybridMultilevel"/>
    <w:tmpl w:val="71486D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1D5809"/>
    <w:multiLevelType w:val="multilevel"/>
    <w:tmpl w:val="3CD40C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32B5437"/>
    <w:multiLevelType w:val="hybridMultilevel"/>
    <w:tmpl w:val="F1EECEA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726F9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3E75265"/>
    <w:multiLevelType w:val="hybridMultilevel"/>
    <w:tmpl w:val="06C881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9EE1AB0"/>
    <w:multiLevelType w:val="hybridMultilevel"/>
    <w:tmpl w:val="25C6AA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EF3400"/>
    <w:multiLevelType w:val="hybridMultilevel"/>
    <w:tmpl w:val="1F3A6E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11C066C"/>
    <w:multiLevelType w:val="multilevel"/>
    <w:tmpl w:val="F0EC56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490853"/>
    <w:multiLevelType w:val="hybridMultilevel"/>
    <w:tmpl w:val="1D56CCF2"/>
    <w:lvl w:ilvl="0" w:tplc="04130019">
      <w:start w:val="1"/>
      <w:numFmt w:val="lowerLetter"/>
      <w:lvlText w:val="%1."/>
      <w:lvlJc w:val="left"/>
      <w:pPr>
        <w:tabs>
          <w:tab w:val="num" w:pos="360"/>
        </w:tabs>
        <w:ind w:left="360" w:hanging="360"/>
      </w:pPr>
      <w:rPr>
        <w:b/>
      </w:rPr>
    </w:lvl>
    <w:lvl w:ilvl="1" w:tplc="C7465D54">
      <w:start w:val="2"/>
      <w:numFmt w:val="lowerLetter"/>
      <w:lvlText w:val="%2."/>
      <w:lvlJc w:val="left"/>
      <w:pPr>
        <w:tabs>
          <w:tab w:val="num" w:pos="1080"/>
        </w:tabs>
        <w:ind w:left="1080" w:hanging="360"/>
      </w:pPr>
      <w:rPr>
        <w:rFonts w:hint="default"/>
      </w:r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5D432501"/>
    <w:multiLevelType w:val="hybridMultilevel"/>
    <w:tmpl w:val="0C94FEEA"/>
    <w:lvl w:ilvl="0" w:tplc="04090019">
      <w:start w:val="1"/>
      <w:numFmt w:val="lowerLetter"/>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DDD0E99"/>
    <w:multiLevelType w:val="hybridMultilevel"/>
    <w:tmpl w:val="1804C61E"/>
    <w:lvl w:ilvl="0" w:tplc="24AAEE16">
      <w:start w:val="1"/>
      <w:numFmt w:val="decimal"/>
      <w:lvlText w:val="%1."/>
      <w:lvlJc w:val="left"/>
      <w:pPr>
        <w:tabs>
          <w:tab w:val="num" w:pos="720"/>
        </w:tabs>
        <w:ind w:left="720" w:hanging="360"/>
      </w:pPr>
      <w:rPr>
        <w:b/>
      </w:rPr>
    </w:lvl>
    <w:lvl w:ilvl="1" w:tplc="C7465D54">
      <w:start w:val="2"/>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7042674F"/>
    <w:multiLevelType w:val="hybridMultilevel"/>
    <w:tmpl w:val="29E46804"/>
    <w:lvl w:ilvl="0" w:tplc="D6226E5C">
      <w:start w:val="1"/>
      <w:numFmt w:val="bullet"/>
      <w:lvlText w:val="-"/>
      <w:lvlJc w:val="left"/>
      <w:pPr>
        <w:ind w:left="720" w:hanging="360"/>
      </w:pPr>
      <w:rPr>
        <w:rFonts w:ascii="News Gothic" w:eastAsia="Times New Roman" w:hAnsi="News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9F41F9"/>
    <w:multiLevelType w:val="hybridMultilevel"/>
    <w:tmpl w:val="77BCF2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E83B41"/>
    <w:multiLevelType w:val="hybridMultilevel"/>
    <w:tmpl w:val="C3785718"/>
    <w:lvl w:ilvl="0" w:tplc="04090019">
      <w:start w:val="1"/>
      <w:numFmt w:val="lowerLetter"/>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61807446">
    <w:abstractNumId w:val="0"/>
  </w:num>
  <w:num w:numId="2" w16cid:durableId="11344477">
    <w:abstractNumId w:val="1"/>
  </w:num>
  <w:num w:numId="3" w16cid:durableId="1499425473">
    <w:abstractNumId w:val="2"/>
  </w:num>
  <w:num w:numId="4" w16cid:durableId="750279282">
    <w:abstractNumId w:val="3"/>
  </w:num>
  <w:num w:numId="5" w16cid:durableId="1977760010">
    <w:abstractNumId w:val="4"/>
  </w:num>
  <w:num w:numId="6" w16cid:durableId="2014916327">
    <w:abstractNumId w:val="5"/>
  </w:num>
  <w:num w:numId="7" w16cid:durableId="497500141">
    <w:abstractNumId w:val="15"/>
  </w:num>
  <w:num w:numId="8" w16cid:durableId="1454980100">
    <w:abstractNumId w:val="18"/>
  </w:num>
  <w:num w:numId="9" w16cid:durableId="116023035">
    <w:abstractNumId w:val="14"/>
  </w:num>
  <w:num w:numId="10" w16cid:durableId="884173531">
    <w:abstractNumId w:val="17"/>
  </w:num>
  <w:num w:numId="11" w16cid:durableId="1142886783">
    <w:abstractNumId w:val="19"/>
  </w:num>
  <w:num w:numId="12" w16cid:durableId="1338190047">
    <w:abstractNumId w:val="16"/>
  </w:num>
  <w:num w:numId="13" w16cid:durableId="626400749">
    <w:abstractNumId w:val="22"/>
  </w:num>
  <w:num w:numId="14" w16cid:durableId="900628391">
    <w:abstractNumId w:val="9"/>
  </w:num>
  <w:num w:numId="15" w16cid:durableId="1030565092">
    <w:abstractNumId w:val="8"/>
  </w:num>
  <w:num w:numId="16" w16cid:durableId="1236357926">
    <w:abstractNumId w:val="20"/>
  </w:num>
  <w:num w:numId="17" w16cid:durableId="1639526524">
    <w:abstractNumId w:val="10"/>
  </w:num>
  <w:num w:numId="18" w16cid:durableId="1601908321">
    <w:abstractNumId w:val="24"/>
  </w:num>
  <w:num w:numId="19" w16cid:durableId="1737581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65387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556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3866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7102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1429984">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944407">
    <w:abstractNumId w:val="23"/>
  </w:num>
  <w:num w:numId="26" w16cid:durableId="1074856501">
    <w:abstractNumId w:val="11"/>
  </w:num>
  <w:num w:numId="27" w16cid:durableId="1692416350">
    <w:abstractNumId w:val="12"/>
  </w:num>
  <w:num w:numId="28" w16cid:durableId="1903564056">
    <w:abstractNumId w:val="25"/>
  </w:num>
  <w:num w:numId="29" w16cid:durableId="2136678252">
    <w:abstractNumId w:val="13"/>
  </w:num>
  <w:num w:numId="30" w16cid:durableId="2065177692">
    <w:abstractNumId w:val="21"/>
  </w:num>
  <w:num w:numId="31" w16cid:durableId="1099330110">
    <w:abstractNumId w:val="7"/>
  </w:num>
  <w:num w:numId="32" w16cid:durableId="318460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BA2"/>
    <w:rsid w:val="000124BF"/>
    <w:rsid w:val="000163D7"/>
    <w:rsid w:val="000209E2"/>
    <w:rsid w:val="00027781"/>
    <w:rsid w:val="0005139E"/>
    <w:rsid w:val="000953E3"/>
    <w:rsid w:val="000B01FD"/>
    <w:rsid w:val="000C0BEF"/>
    <w:rsid w:val="000C13D1"/>
    <w:rsid w:val="000D1DA1"/>
    <w:rsid w:val="000D1EBF"/>
    <w:rsid w:val="000D2E02"/>
    <w:rsid w:val="000D342D"/>
    <w:rsid w:val="000E2892"/>
    <w:rsid w:val="000E4527"/>
    <w:rsid w:val="000F6AA8"/>
    <w:rsid w:val="00116428"/>
    <w:rsid w:val="00116C32"/>
    <w:rsid w:val="00165E19"/>
    <w:rsid w:val="001742C8"/>
    <w:rsid w:val="00182659"/>
    <w:rsid w:val="0019092E"/>
    <w:rsid w:val="00197B2A"/>
    <w:rsid w:val="001A521F"/>
    <w:rsid w:val="001B23FA"/>
    <w:rsid w:val="001B2517"/>
    <w:rsid w:val="001B2E64"/>
    <w:rsid w:val="001B7595"/>
    <w:rsid w:val="001C0984"/>
    <w:rsid w:val="001F256D"/>
    <w:rsid w:val="00200F64"/>
    <w:rsid w:val="0021361A"/>
    <w:rsid w:val="00221211"/>
    <w:rsid w:val="002237F7"/>
    <w:rsid w:val="00247884"/>
    <w:rsid w:val="002733BC"/>
    <w:rsid w:val="002809C1"/>
    <w:rsid w:val="002819D9"/>
    <w:rsid w:val="00282ED9"/>
    <w:rsid w:val="00290CBA"/>
    <w:rsid w:val="002B6F57"/>
    <w:rsid w:val="002D5206"/>
    <w:rsid w:val="002D5E62"/>
    <w:rsid w:val="002D61E4"/>
    <w:rsid w:val="00305456"/>
    <w:rsid w:val="00306795"/>
    <w:rsid w:val="00340E41"/>
    <w:rsid w:val="003454F8"/>
    <w:rsid w:val="00387DE2"/>
    <w:rsid w:val="00395570"/>
    <w:rsid w:val="003A158A"/>
    <w:rsid w:val="003A325A"/>
    <w:rsid w:val="003A53AE"/>
    <w:rsid w:val="003B77C2"/>
    <w:rsid w:val="003C307E"/>
    <w:rsid w:val="003F237F"/>
    <w:rsid w:val="003F73D5"/>
    <w:rsid w:val="004011EA"/>
    <w:rsid w:val="00405B47"/>
    <w:rsid w:val="00450A02"/>
    <w:rsid w:val="00451FDF"/>
    <w:rsid w:val="0047290C"/>
    <w:rsid w:val="00493AC3"/>
    <w:rsid w:val="004B5599"/>
    <w:rsid w:val="004E74BC"/>
    <w:rsid w:val="004F3B49"/>
    <w:rsid w:val="00506C61"/>
    <w:rsid w:val="00523938"/>
    <w:rsid w:val="0052669C"/>
    <w:rsid w:val="00543E42"/>
    <w:rsid w:val="005D5C63"/>
    <w:rsid w:val="005D77A7"/>
    <w:rsid w:val="005E0516"/>
    <w:rsid w:val="00605712"/>
    <w:rsid w:val="0062676D"/>
    <w:rsid w:val="006339B3"/>
    <w:rsid w:val="00643376"/>
    <w:rsid w:val="00652B65"/>
    <w:rsid w:val="006769C2"/>
    <w:rsid w:val="00697AA2"/>
    <w:rsid w:val="006A25BE"/>
    <w:rsid w:val="006B6C91"/>
    <w:rsid w:val="006D22B2"/>
    <w:rsid w:val="006D5611"/>
    <w:rsid w:val="006D71F9"/>
    <w:rsid w:val="006E7125"/>
    <w:rsid w:val="00702D69"/>
    <w:rsid w:val="0072042E"/>
    <w:rsid w:val="007437BA"/>
    <w:rsid w:val="00754784"/>
    <w:rsid w:val="00780B82"/>
    <w:rsid w:val="00782463"/>
    <w:rsid w:val="0079030E"/>
    <w:rsid w:val="00792A40"/>
    <w:rsid w:val="007A5439"/>
    <w:rsid w:val="007B1129"/>
    <w:rsid w:val="007B3302"/>
    <w:rsid w:val="007C5AA6"/>
    <w:rsid w:val="007F5C84"/>
    <w:rsid w:val="008106A7"/>
    <w:rsid w:val="008150A3"/>
    <w:rsid w:val="00816E21"/>
    <w:rsid w:val="00831AB1"/>
    <w:rsid w:val="00834C74"/>
    <w:rsid w:val="008528E2"/>
    <w:rsid w:val="00857A0F"/>
    <w:rsid w:val="00857B9F"/>
    <w:rsid w:val="00866389"/>
    <w:rsid w:val="00871FC0"/>
    <w:rsid w:val="00881174"/>
    <w:rsid w:val="008A3473"/>
    <w:rsid w:val="008B3E6D"/>
    <w:rsid w:val="008F44C5"/>
    <w:rsid w:val="008F5447"/>
    <w:rsid w:val="009214C9"/>
    <w:rsid w:val="009267EE"/>
    <w:rsid w:val="00936276"/>
    <w:rsid w:val="009446C9"/>
    <w:rsid w:val="00953EA4"/>
    <w:rsid w:val="00956195"/>
    <w:rsid w:val="00986697"/>
    <w:rsid w:val="009D08F6"/>
    <w:rsid w:val="009E3813"/>
    <w:rsid w:val="009F5995"/>
    <w:rsid w:val="00A042F8"/>
    <w:rsid w:val="00A06C8A"/>
    <w:rsid w:val="00A06F33"/>
    <w:rsid w:val="00A10F0E"/>
    <w:rsid w:val="00A34C4E"/>
    <w:rsid w:val="00A46604"/>
    <w:rsid w:val="00AA7C35"/>
    <w:rsid w:val="00AB0540"/>
    <w:rsid w:val="00AB05C7"/>
    <w:rsid w:val="00AB2E12"/>
    <w:rsid w:val="00AD6F7D"/>
    <w:rsid w:val="00AE0139"/>
    <w:rsid w:val="00AE319A"/>
    <w:rsid w:val="00AF187E"/>
    <w:rsid w:val="00AF551B"/>
    <w:rsid w:val="00B01416"/>
    <w:rsid w:val="00B02246"/>
    <w:rsid w:val="00B14BA8"/>
    <w:rsid w:val="00B2478E"/>
    <w:rsid w:val="00B40E5A"/>
    <w:rsid w:val="00B74A90"/>
    <w:rsid w:val="00B76D62"/>
    <w:rsid w:val="00BB6F0C"/>
    <w:rsid w:val="00C004BF"/>
    <w:rsid w:val="00C05A4A"/>
    <w:rsid w:val="00C07752"/>
    <w:rsid w:val="00C553C8"/>
    <w:rsid w:val="00C74672"/>
    <w:rsid w:val="00C900F4"/>
    <w:rsid w:val="00CA15C3"/>
    <w:rsid w:val="00CB71C9"/>
    <w:rsid w:val="00D105FF"/>
    <w:rsid w:val="00D15546"/>
    <w:rsid w:val="00D23999"/>
    <w:rsid w:val="00D239BB"/>
    <w:rsid w:val="00D258D6"/>
    <w:rsid w:val="00D449AD"/>
    <w:rsid w:val="00D52773"/>
    <w:rsid w:val="00D83BA2"/>
    <w:rsid w:val="00D8466B"/>
    <w:rsid w:val="00D86066"/>
    <w:rsid w:val="00D87FE8"/>
    <w:rsid w:val="00DB4172"/>
    <w:rsid w:val="00DB427F"/>
    <w:rsid w:val="00DC54DE"/>
    <w:rsid w:val="00DC7945"/>
    <w:rsid w:val="00DD4B08"/>
    <w:rsid w:val="00DE00AF"/>
    <w:rsid w:val="00DE20D9"/>
    <w:rsid w:val="00DF663A"/>
    <w:rsid w:val="00E124BE"/>
    <w:rsid w:val="00E15927"/>
    <w:rsid w:val="00E16A89"/>
    <w:rsid w:val="00E302B5"/>
    <w:rsid w:val="00E408CD"/>
    <w:rsid w:val="00E5498F"/>
    <w:rsid w:val="00E65FAE"/>
    <w:rsid w:val="00E864B4"/>
    <w:rsid w:val="00E907FD"/>
    <w:rsid w:val="00E91613"/>
    <w:rsid w:val="00EA0F76"/>
    <w:rsid w:val="00EB14F0"/>
    <w:rsid w:val="00EB78DF"/>
    <w:rsid w:val="00EC15DB"/>
    <w:rsid w:val="00ED27C2"/>
    <w:rsid w:val="00ED787A"/>
    <w:rsid w:val="00F064FF"/>
    <w:rsid w:val="00F11B35"/>
    <w:rsid w:val="00F23064"/>
    <w:rsid w:val="00F34735"/>
    <w:rsid w:val="00F37FA1"/>
    <w:rsid w:val="00F403F0"/>
    <w:rsid w:val="00F60252"/>
    <w:rsid w:val="00F66B54"/>
    <w:rsid w:val="00F75744"/>
    <w:rsid w:val="00F7733B"/>
    <w:rsid w:val="00F77D7F"/>
    <w:rsid w:val="00F821D8"/>
    <w:rsid w:val="00F90B02"/>
    <w:rsid w:val="00F91522"/>
    <w:rsid w:val="00F9521E"/>
    <w:rsid w:val="00F96CD6"/>
    <w:rsid w:val="00FB6497"/>
    <w:rsid w:val="00FD60A2"/>
  </w:rsids>
  <m:mathPr>
    <m:mathFont m:val="Cambria Math"/>
    <m:brkBin m:val="before"/>
    <m:brkBinSub m:val="--"/>
    <m:smallFrac m:val="0"/>
    <m:dispDef/>
    <m:lMargin m:val="0"/>
    <m:rMargin m:val="0"/>
    <m:defJc m:val="centerGroup"/>
    <m:wrapIndent m:val="1440"/>
    <m:intLim m:val="subSup"/>
    <m:naryLim m:val="undOvr"/>
  </m:mathPr>
  <w:themeFontLang w:val="nl-NL"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47C036"/>
  <w15:docId w15:val="{8345F13D-FFEE-4D6F-9B1E-C2C0A454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val="en-GB" w:eastAsia="hi-IN" w:bidi="hi-IN"/>
    </w:rPr>
  </w:style>
  <w:style w:type="paragraph" w:styleId="Kop1">
    <w:name w:val="heading 1"/>
    <w:basedOn w:val="Standaard"/>
    <w:next w:val="Standaard"/>
    <w:link w:val="Kop1Char"/>
    <w:qFormat/>
    <w:rsid w:val="003C307E"/>
    <w:pPr>
      <w:keepNext/>
      <w:suppressAutoHyphens w:val="0"/>
      <w:snapToGrid w:val="0"/>
      <w:jc w:val="both"/>
      <w:outlineLvl w:val="0"/>
    </w:pPr>
    <w:rPr>
      <w:rFonts w:ascii="Arial" w:eastAsia="Times New Roman" w:hAnsi="Arial" w:cs="Times New Roman"/>
      <w:b/>
      <w:kern w:val="0"/>
      <w:sz w:val="22"/>
      <w:szCs w:val="20"/>
      <w:lang w:eastAsia="en-US" w:bidi="ar-SA"/>
    </w:rPr>
  </w:style>
  <w:style w:type="paragraph" w:styleId="Kop5">
    <w:name w:val="heading 5"/>
    <w:basedOn w:val="Standaard"/>
    <w:next w:val="Standaard"/>
    <w:link w:val="Kop5Char"/>
    <w:semiHidden/>
    <w:unhideWhenUsed/>
    <w:qFormat/>
    <w:rsid w:val="003C307E"/>
    <w:pPr>
      <w:keepNext/>
      <w:tabs>
        <w:tab w:val="left" w:pos="-1440"/>
        <w:tab w:val="left" w:pos="-720"/>
        <w:tab w:val="left" w:pos="0"/>
        <w:tab w:val="left" w:pos="576"/>
        <w:tab w:val="left" w:pos="864"/>
        <w:tab w:val="left" w:pos="5846"/>
      </w:tabs>
      <w:suppressAutoHyphens w:val="0"/>
      <w:snapToGrid w:val="0"/>
      <w:ind w:right="1121"/>
      <w:jc w:val="both"/>
      <w:outlineLvl w:val="4"/>
    </w:pPr>
    <w:rPr>
      <w:rFonts w:ascii="Arial" w:eastAsia="Times New Roman" w:hAnsi="Arial" w:cs="Times New Roman"/>
      <w:kern w:val="0"/>
      <w:sz w:val="20"/>
      <w:szCs w:val="20"/>
      <w:u w:val="single"/>
      <w:lang w:val="nl-NL" w:eastAsia="en-US" w:bidi="ar-SA"/>
    </w:rPr>
  </w:style>
  <w:style w:type="paragraph" w:styleId="Kop7">
    <w:name w:val="heading 7"/>
    <w:basedOn w:val="Standaard"/>
    <w:next w:val="Standaard"/>
    <w:link w:val="Kop7Char"/>
    <w:semiHidden/>
    <w:unhideWhenUsed/>
    <w:qFormat/>
    <w:rsid w:val="003C307E"/>
    <w:pPr>
      <w:keepNext/>
      <w:tabs>
        <w:tab w:val="right" w:pos="9581"/>
      </w:tabs>
      <w:suppressAutoHyphens w:val="0"/>
      <w:snapToGrid w:val="0"/>
      <w:ind w:left="-1076" w:right="146" w:firstLine="225"/>
      <w:jc w:val="right"/>
      <w:outlineLvl w:val="6"/>
    </w:pPr>
    <w:rPr>
      <w:rFonts w:ascii="Arial" w:eastAsia="Times New Roman" w:hAnsi="Arial" w:cs="Times New Roman"/>
      <w:i/>
      <w:kern w:val="0"/>
      <w:sz w:val="16"/>
      <w:szCs w:val="20"/>
      <w:lang w:val="en-US"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80"/>
      <w:u w:val="single"/>
    </w:rPr>
  </w:style>
  <w:style w:type="character" w:customStyle="1" w:styleId="ListLabel2">
    <w:name w:val="ListLabel 2"/>
    <w:rPr>
      <w:rFonts w:cs="Courier New"/>
    </w:rPr>
  </w:style>
  <w:style w:type="character" w:customStyle="1" w:styleId="NumberingSymbols">
    <w:name w:val="Numbering Symbols"/>
  </w:style>
  <w:style w:type="paragraph" w:customStyle="1" w:styleId="Heading">
    <w:name w:val="Heading"/>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rsid w:val="000163D7"/>
    <w:pPr>
      <w:spacing w:after="120"/>
    </w:pPr>
  </w:style>
  <w:style w:type="paragraph" w:styleId="Lijst">
    <w:name w:val="List"/>
    <w:basedOn w:val="Plattetekst"/>
    <w:rsid w:val="000163D7"/>
  </w:style>
  <w:style w:type="paragraph" w:styleId="Bijschrift">
    <w:name w:val="caption"/>
    <w:basedOn w:val="Standaard"/>
    <w:qFormat/>
    <w:rsid w:val="000163D7"/>
    <w:pPr>
      <w:suppressLineNumbers/>
      <w:spacing w:before="120" w:after="120"/>
    </w:pPr>
    <w:rPr>
      <w:i/>
      <w:iCs/>
    </w:rPr>
  </w:style>
  <w:style w:type="paragraph" w:customStyle="1" w:styleId="Index">
    <w:name w:val="Index"/>
    <w:basedOn w:val="Standaard"/>
    <w:rsid w:val="000163D7"/>
    <w:pPr>
      <w:suppressLineNumbers/>
    </w:pPr>
  </w:style>
  <w:style w:type="paragraph" w:customStyle="1" w:styleId="CommentText1">
    <w:name w:val="Comment Text1"/>
    <w:basedOn w:val="Standaard"/>
    <w:pPr>
      <w:spacing w:line="100" w:lineRule="atLeast"/>
    </w:pPr>
    <w:rPr>
      <w:sz w:val="20"/>
      <w:szCs w:val="20"/>
    </w:rPr>
  </w:style>
  <w:style w:type="paragraph" w:styleId="Lijstalinea">
    <w:name w:val="List Paragraph"/>
    <w:basedOn w:val="Standaard"/>
    <w:uiPriority w:val="34"/>
    <w:qFormat/>
    <w:rsid w:val="000163D7"/>
    <w:pPr>
      <w:ind w:left="720"/>
    </w:pPr>
  </w:style>
  <w:style w:type="character" w:styleId="Verwijzingopmerking">
    <w:name w:val="annotation reference"/>
    <w:unhideWhenUsed/>
    <w:rsid w:val="00BB6F0C"/>
    <w:rPr>
      <w:sz w:val="16"/>
      <w:szCs w:val="16"/>
    </w:rPr>
  </w:style>
  <w:style w:type="paragraph" w:styleId="Tekstopmerking">
    <w:name w:val="annotation text"/>
    <w:basedOn w:val="Standaard"/>
    <w:link w:val="TekstopmerkingChar"/>
    <w:uiPriority w:val="99"/>
    <w:semiHidden/>
    <w:unhideWhenUsed/>
    <w:rsid w:val="00BB6F0C"/>
    <w:rPr>
      <w:sz w:val="20"/>
      <w:szCs w:val="18"/>
    </w:rPr>
  </w:style>
  <w:style w:type="character" w:customStyle="1" w:styleId="TekstopmerkingChar">
    <w:name w:val="Tekst opmerking Char"/>
    <w:link w:val="Tekstopmerking"/>
    <w:uiPriority w:val="99"/>
    <w:semiHidden/>
    <w:rsid w:val="00BB6F0C"/>
    <w:rPr>
      <w:rFonts w:eastAsia="SimSun" w:cs="Mangal"/>
      <w:kern w:val="1"/>
      <w:szCs w:val="18"/>
      <w:lang w:val="en-GB" w:eastAsia="hi-IN" w:bidi="hi-IN"/>
    </w:rPr>
  </w:style>
  <w:style w:type="paragraph" w:styleId="Onderwerpvanopmerking">
    <w:name w:val="annotation subject"/>
    <w:basedOn w:val="Tekstopmerking"/>
    <w:next w:val="Tekstopmerking"/>
    <w:link w:val="OnderwerpvanopmerkingChar"/>
    <w:uiPriority w:val="99"/>
    <w:semiHidden/>
    <w:unhideWhenUsed/>
    <w:rsid w:val="00BB6F0C"/>
    <w:rPr>
      <w:b/>
      <w:bCs/>
    </w:rPr>
  </w:style>
  <w:style w:type="character" w:customStyle="1" w:styleId="OnderwerpvanopmerkingChar">
    <w:name w:val="Onderwerp van opmerking Char"/>
    <w:link w:val="Onderwerpvanopmerking"/>
    <w:uiPriority w:val="99"/>
    <w:semiHidden/>
    <w:rsid w:val="00BB6F0C"/>
    <w:rPr>
      <w:rFonts w:eastAsia="SimSun" w:cs="Mangal"/>
      <w:b/>
      <w:bCs/>
      <w:kern w:val="1"/>
      <w:szCs w:val="18"/>
      <w:lang w:val="en-GB" w:eastAsia="hi-IN" w:bidi="hi-IN"/>
    </w:rPr>
  </w:style>
  <w:style w:type="paragraph" w:styleId="Ballontekst">
    <w:name w:val="Balloon Text"/>
    <w:basedOn w:val="Standaard"/>
    <w:link w:val="BallontekstChar"/>
    <w:uiPriority w:val="99"/>
    <w:semiHidden/>
    <w:unhideWhenUsed/>
    <w:rsid w:val="00C74672"/>
    <w:rPr>
      <w:rFonts w:ascii="Segoe UI" w:hAnsi="Segoe UI"/>
      <w:sz w:val="18"/>
      <w:szCs w:val="16"/>
    </w:rPr>
  </w:style>
  <w:style w:type="character" w:customStyle="1" w:styleId="BallontekstChar">
    <w:name w:val="Ballontekst Char"/>
    <w:link w:val="Ballontekst"/>
    <w:uiPriority w:val="99"/>
    <w:semiHidden/>
    <w:rsid w:val="00BB6F0C"/>
    <w:rPr>
      <w:rFonts w:ascii="Segoe UI" w:eastAsia="SimSun" w:hAnsi="Segoe UI" w:cs="Mangal"/>
      <w:kern w:val="1"/>
      <w:sz w:val="18"/>
      <w:szCs w:val="16"/>
      <w:lang w:val="en-GB" w:eastAsia="hi-IN" w:bidi="hi-IN"/>
    </w:rPr>
  </w:style>
  <w:style w:type="paragraph" w:customStyle="1" w:styleId="CommentText2">
    <w:name w:val="Comment Text2"/>
    <w:basedOn w:val="Standaard"/>
    <w:rsid w:val="000163D7"/>
    <w:pPr>
      <w:spacing w:line="100" w:lineRule="atLeast"/>
    </w:pPr>
    <w:rPr>
      <w:sz w:val="20"/>
      <w:szCs w:val="20"/>
    </w:rPr>
  </w:style>
  <w:style w:type="character" w:styleId="GevolgdeHyperlink">
    <w:name w:val="FollowedHyperlink"/>
    <w:basedOn w:val="Standaardalinea-lettertype"/>
    <w:uiPriority w:val="99"/>
    <w:semiHidden/>
    <w:unhideWhenUsed/>
    <w:rsid w:val="008106A7"/>
    <w:rPr>
      <w:color w:val="954F72" w:themeColor="followedHyperlink"/>
      <w:u w:val="single"/>
    </w:rPr>
  </w:style>
  <w:style w:type="paragraph" w:styleId="Koptekst">
    <w:name w:val="header"/>
    <w:basedOn w:val="Standaard"/>
    <w:link w:val="KoptekstChar"/>
    <w:uiPriority w:val="99"/>
    <w:unhideWhenUsed/>
    <w:rsid w:val="00F66B54"/>
    <w:pPr>
      <w:tabs>
        <w:tab w:val="center" w:pos="4536"/>
        <w:tab w:val="right" w:pos="9072"/>
      </w:tabs>
    </w:pPr>
    <w:rPr>
      <w:szCs w:val="21"/>
    </w:rPr>
  </w:style>
  <w:style w:type="character" w:customStyle="1" w:styleId="KoptekstChar">
    <w:name w:val="Koptekst Char"/>
    <w:basedOn w:val="Standaardalinea-lettertype"/>
    <w:link w:val="Koptekst"/>
    <w:uiPriority w:val="99"/>
    <w:rsid w:val="00F66B54"/>
    <w:rPr>
      <w:rFonts w:eastAsia="SimSun" w:cs="Mangal"/>
      <w:kern w:val="1"/>
      <w:sz w:val="24"/>
      <w:szCs w:val="21"/>
      <w:lang w:val="en-GB" w:eastAsia="hi-IN" w:bidi="hi-IN"/>
    </w:rPr>
  </w:style>
  <w:style w:type="paragraph" w:styleId="Voettekst">
    <w:name w:val="footer"/>
    <w:basedOn w:val="Standaard"/>
    <w:link w:val="VoettekstChar"/>
    <w:uiPriority w:val="99"/>
    <w:unhideWhenUsed/>
    <w:rsid w:val="00F66B54"/>
    <w:pPr>
      <w:tabs>
        <w:tab w:val="center" w:pos="4536"/>
        <w:tab w:val="right" w:pos="9072"/>
      </w:tabs>
    </w:pPr>
    <w:rPr>
      <w:szCs w:val="21"/>
    </w:rPr>
  </w:style>
  <w:style w:type="character" w:customStyle="1" w:styleId="VoettekstChar">
    <w:name w:val="Voettekst Char"/>
    <w:basedOn w:val="Standaardalinea-lettertype"/>
    <w:link w:val="Voettekst"/>
    <w:uiPriority w:val="99"/>
    <w:rsid w:val="00F66B54"/>
    <w:rPr>
      <w:rFonts w:eastAsia="SimSun" w:cs="Mangal"/>
      <w:kern w:val="1"/>
      <w:sz w:val="24"/>
      <w:szCs w:val="21"/>
      <w:lang w:val="en-GB" w:eastAsia="hi-IN" w:bidi="hi-IN"/>
    </w:rPr>
  </w:style>
  <w:style w:type="table" w:styleId="Tabelraster">
    <w:name w:val="Table Grid"/>
    <w:basedOn w:val="Standaardtabel"/>
    <w:rsid w:val="00EB78D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B4172"/>
    <w:rPr>
      <w:rFonts w:eastAsia="SimSun" w:cs="Mangal"/>
      <w:kern w:val="1"/>
      <w:sz w:val="24"/>
      <w:szCs w:val="21"/>
      <w:lang w:val="en-GB" w:eastAsia="hi-IN" w:bidi="hi-IN"/>
    </w:rPr>
  </w:style>
  <w:style w:type="paragraph" w:customStyle="1" w:styleId="Normaalweb1">
    <w:name w:val="Normaal (web)1"/>
    <w:basedOn w:val="Standaard"/>
    <w:rsid w:val="000F6AA8"/>
    <w:pPr>
      <w:widowControl/>
      <w:suppressAutoHyphens w:val="0"/>
      <w:spacing w:before="240" w:line="288" w:lineRule="atLeast"/>
      <w:ind w:left="120"/>
    </w:pPr>
    <w:rPr>
      <w:rFonts w:eastAsia="Times New Roman" w:cs="Times New Roman"/>
      <w:color w:val="000000"/>
      <w:kern w:val="0"/>
      <w:sz w:val="22"/>
      <w:szCs w:val="22"/>
      <w:lang w:val="nl-NL" w:eastAsia="nl-NL" w:bidi="ar-SA"/>
    </w:rPr>
  </w:style>
  <w:style w:type="character" w:customStyle="1" w:styleId="Onopgelostemelding1">
    <w:name w:val="Onopgeloste melding1"/>
    <w:basedOn w:val="Standaardalinea-lettertype"/>
    <w:uiPriority w:val="99"/>
    <w:semiHidden/>
    <w:unhideWhenUsed/>
    <w:rsid w:val="00DC7945"/>
    <w:rPr>
      <w:color w:val="605E5C"/>
      <w:shd w:val="clear" w:color="auto" w:fill="E1DFDD"/>
    </w:rPr>
  </w:style>
  <w:style w:type="character" w:customStyle="1" w:styleId="Kop1Char">
    <w:name w:val="Kop 1 Char"/>
    <w:basedOn w:val="Standaardalinea-lettertype"/>
    <w:link w:val="Kop1"/>
    <w:rsid w:val="003C307E"/>
    <w:rPr>
      <w:rFonts w:ascii="Arial" w:hAnsi="Arial"/>
      <w:b/>
      <w:sz w:val="22"/>
      <w:lang w:val="en-GB" w:eastAsia="en-US"/>
    </w:rPr>
  </w:style>
  <w:style w:type="character" w:customStyle="1" w:styleId="Kop5Char">
    <w:name w:val="Kop 5 Char"/>
    <w:basedOn w:val="Standaardalinea-lettertype"/>
    <w:link w:val="Kop5"/>
    <w:semiHidden/>
    <w:rsid w:val="003C307E"/>
    <w:rPr>
      <w:rFonts w:ascii="Arial" w:hAnsi="Arial"/>
      <w:u w:val="single"/>
      <w:lang w:eastAsia="en-US"/>
    </w:rPr>
  </w:style>
  <w:style w:type="character" w:customStyle="1" w:styleId="Kop7Char">
    <w:name w:val="Kop 7 Char"/>
    <w:basedOn w:val="Standaardalinea-lettertype"/>
    <w:link w:val="Kop7"/>
    <w:semiHidden/>
    <w:rsid w:val="003C307E"/>
    <w:rPr>
      <w:rFonts w:ascii="Arial" w:hAnsi="Arial"/>
      <w:i/>
      <w:sz w:val="16"/>
      <w:lang w:val="en-US" w:eastAsia="en-US"/>
    </w:rPr>
  </w:style>
  <w:style w:type="character" w:customStyle="1" w:styleId="st1">
    <w:name w:val="st1"/>
    <w:rsid w:val="003C307E"/>
  </w:style>
  <w:style w:type="character" w:styleId="Nadruk">
    <w:name w:val="Emphasis"/>
    <w:basedOn w:val="Standaardalinea-lettertype"/>
    <w:qFormat/>
    <w:rsid w:val="003C307E"/>
    <w:rPr>
      <w:i/>
      <w:iCs/>
    </w:rPr>
  </w:style>
  <w:style w:type="table" w:customStyle="1" w:styleId="Tabelraster1">
    <w:name w:val="Tabelraster1"/>
    <w:basedOn w:val="Standaardtabel"/>
    <w:next w:val="Tabelraster"/>
    <w:rsid w:val="00F9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4E74BC"/>
    <w:rPr>
      <w:color w:val="605E5C"/>
      <w:shd w:val="clear" w:color="auto" w:fill="E1DFDD"/>
    </w:rPr>
  </w:style>
  <w:style w:type="paragraph" w:styleId="Voetnoottekst">
    <w:name w:val="footnote text"/>
    <w:basedOn w:val="Standaard"/>
    <w:link w:val="VoetnoottekstChar"/>
    <w:rsid w:val="009F5995"/>
    <w:pPr>
      <w:widowControl/>
      <w:suppressAutoHyphens w:val="0"/>
    </w:pPr>
    <w:rPr>
      <w:rFonts w:ascii="Lucida Sans Unicode" w:eastAsia="Times New Roman" w:hAnsi="Lucida Sans Unicode" w:cs="Times New Roman"/>
      <w:kern w:val="0"/>
      <w:sz w:val="20"/>
      <w:szCs w:val="20"/>
      <w:lang w:val="nl-NL" w:eastAsia="nl-NL" w:bidi="ar-SA"/>
    </w:rPr>
  </w:style>
  <w:style w:type="character" w:customStyle="1" w:styleId="VoetnoottekstChar">
    <w:name w:val="Voetnoottekst Char"/>
    <w:basedOn w:val="Standaardalinea-lettertype"/>
    <w:link w:val="Voetnoottekst"/>
    <w:rsid w:val="009F5995"/>
    <w:rPr>
      <w:rFonts w:ascii="Lucida Sans Unicode" w:hAnsi="Lucida Sans Unicode"/>
    </w:rPr>
  </w:style>
  <w:style w:type="character" w:styleId="Voetnootmarkering">
    <w:name w:val="footnote reference"/>
    <w:rsid w:val="009F5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1889">
      <w:bodyDiv w:val="1"/>
      <w:marLeft w:val="0"/>
      <w:marRight w:val="0"/>
      <w:marTop w:val="0"/>
      <w:marBottom w:val="0"/>
      <w:divBdr>
        <w:top w:val="none" w:sz="0" w:space="0" w:color="auto"/>
        <w:left w:val="none" w:sz="0" w:space="0" w:color="auto"/>
        <w:bottom w:val="none" w:sz="0" w:space="0" w:color="auto"/>
        <w:right w:val="none" w:sz="0" w:space="0" w:color="auto"/>
      </w:divBdr>
    </w:div>
    <w:div w:id="376391759">
      <w:bodyDiv w:val="1"/>
      <w:marLeft w:val="0"/>
      <w:marRight w:val="0"/>
      <w:marTop w:val="0"/>
      <w:marBottom w:val="0"/>
      <w:divBdr>
        <w:top w:val="none" w:sz="0" w:space="0" w:color="auto"/>
        <w:left w:val="none" w:sz="0" w:space="0" w:color="auto"/>
        <w:bottom w:val="none" w:sz="0" w:space="0" w:color="auto"/>
        <w:right w:val="none" w:sz="0" w:space="0" w:color="auto"/>
      </w:divBdr>
    </w:div>
    <w:div w:id="5307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sda@amsterdamumc.nl" TargetMode="External"/><Relationship Id="rId18" Type="http://schemas.openxmlformats.org/officeDocument/2006/relationships/hyperlink" Target="mailto:nesda@amsterdamumc.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sda.nl" TargetMode="External"/><Relationship Id="rId17" Type="http://schemas.openxmlformats.org/officeDocument/2006/relationships/hyperlink" Target="mailto:b.penninx@amsterdamumc.nl" TargetMode="External"/><Relationship Id="rId2" Type="http://schemas.openxmlformats.org/officeDocument/2006/relationships/numbering" Target="numbering.xml"/><Relationship Id="rId16" Type="http://schemas.openxmlformats.org/officeDocument/2006/relationships/hyperlink" Target="mailto:nesda@amsterdamumc.nl" TargetMode="External"/><Relationship Id="rId20" Type="http://schemas.openxmlformats.org/officeDocument/2006/relationships/hyperlink" Target="http://www.nesda.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enninx@amsterdamumc.n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nesda@amsterdamumc.nl" TargetMode="External"/><Relationship Id="rId19" Type="http://schemas.openxmlformats.org/officeDocument/2006/relationships/hyperlink" Target="mailto:b.penninx@amsterdamumc.nl" TargetMode="External"/><Relationship Id="rId4" Type="http://schemas.openxmlformats.org/officeDocument/2006/relationships/settings" Target="settings.xml"/><Relationship Id="rId9" Type="http://schemas.openxmlformats.org/officeDocument/2006/relationships/hyperlink" Target="http://www.icmje.org/recommendations" TargetMode="External"/><Relationship Id="rId14" Type="http://schemas.openxmlformats.org/officeDocument/2006/relationships/hyperlink" Target="mailto:nesda@ggzingeest.n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sda.nl/nesda/wp-content/uploads/2023/07/Table_instruments_NES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1FE2-ED90-47E6-9E6E-E393605C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5060</Words>
  <Characters>27831</Characters>
  <Application>Microsoft Office Word</Application>
  <DocSecurity>0</DocSecurity>
  <Lines>231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32826</CharactersWithSpaces>
  <SharedDoc>false</SharedDoc>
  <HLinks>
    <vt:vector size="6" baseType="variant">
      <vt:variant>
        <vt:i4>5701701</vt:i4>
      </vt:variant>
      <vt:variant>
        <vt:i4>0</vt:i4>
      </vt:variant>
      <vt:variant>
        <vt:i4>0</vt:i4>
      </vt:variant>
      <vt:variant>
        <vt:i4>5</vt:i4>
      </vt:variant>
      <vt:variant>
        <vt:lpwstr>http://www.icmje.org/recommendations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Yoram Kunkels</dc:creator>
  <cp:lastModifiedBy>Knudsen, M.J. (Marianne)</cp:lastModifiedBy>
  <cp:revision>3</cp:revision>
  <cp:lastPrinted>2019-09-04T08:57:00Z</cp:lastPrinted>
  <dcterms:created xsi:type="dcterms:W3CDTF">2024-05-21T09:24:00Z</dcterms:created>
  <dcterms:modified xsi:type="dcterms:W3CDTF">2024-05-21T09:28:00Z</dcterms:modified>
</cp:coreProperties>
</file>